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4566" w14:textId="07F157B1" w:rsidR="004A4258" w:rsidRDefault="004F51DA" w:rsidP="004F51DA">
      <w:pPr>
        <w:widowControl w:val="0"/>
        <w:tabs>
          <w:tab w:val="right" w:pos="6765"/>
          <w:tab w:val="left" w:pos="6855"/>
        </w:tabs>
        <w:snapToGrid w:val="0"/>
        <w:outlineLvl w:val="0"/>
        <w:rPr>
          <w:rFonts w:ascii="Calibri" w:hAnsi="Calibri"/>
          <w:b/>
          <w:color w:val="000000"/>
        </w:rPr>
      </w:pPr>
      <w:r>
        <w:rPr>
          <w:noProof/>
        </w:rPr>
        <w:drawing>
          <wp:inline distT="0" distB="0" distL="0" distR="0" wp14:anchorId="50BDE3FC" wp14:editId="1FE02DB7">
            <wp:extent cx="2181225" cy="400050"/>
            <wp:effectExtent l="0" t="0" r="9525" b="0"/>
            <wp:docPr id="2" name="Image 2" descr="logo%20JPEG%20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JPEG%20pet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r w:rsidR="00EE199D">
        <w:rPr>
          <w:rFonts w:ascii="Calibri" w:hAnsi="Calibri"/>
          <w:b/>
          <w:color w:val="000000"/>
        </w:rPr>
        <w:tab/>
      </w:r>
    </w:p>
    <w:p w14:paraId="0DBB0B42" w14:textId="77777777" w:rsidR="004A4258" w:rsidRDefault="004A4258" w:rsidP="004F51DA">
      <w:pPr>
        <w:widowControl w:val="0"/>
        <w:tabs>
          <w:tab w:val="right" w:pos="6765"/>
          <w:tab w:val="left" w:pos="6855"/>
        </w:tabs>
        <w:snapToGrid w:val="0"/>
        <w:outlineLvl w:val="0"/>
        <w:rPr>
          <w:rFonts w:ascii="Calibri" w:hAnsi="Calibri"/>
          <w:b/>
          <w:color w:val="000000"/>
        </w:rPr>
      </w:pPr>
    </w:p>
    <w:p w14:paraId="736449E2" w14:textId="2FAA5C10" w:rsidR="004A4258" w:rsidRPr="004F51DA" w:rsidRDefault="00EE199D" w:rsidP="004F51DA">
      <w:pPr>
        <w:widowControl w:val="0"/>
        <w:tabs>
          <w:tab w:val="right" w:pos="6765"/>
          <w:tab w:val="left" w:pos="6855"/>
        </w:tabs>
        <w:snapToGrid w:val="0"/>
        <w:ind w:firstLine="567"/>
        <w:jc w:val="right"/>
        <w:outlineLvl w:val="0"/>
        <w:rPr>
          <w:rFonts w:asciiTheme="minorHAnsi" w:hAnsiTheme="minorHAnsi" w:cstheme="minorHAnsi"/>
          <w:b/>
          <w:color w:val="000000"/>
        </w:rPr>
      </w:pPr>
      <w:r w:rsidRPr="004A4258">
        <w:rPr>
          <w:rFonts w:asciiTheme="minorHAnsi" w:hAnsiTheme="minorHAnsi" w:cstheme="minorHAnsi"/>
          <w:b/>
          <w:color w:val="000000"/>
        </w:rPr>
        <w:t>Affiché le</w:t>
      </w:r>
      <w:r w:rsidR="00D76755" w:rsidRPr="004A4258">
        <w:rPr>
          <w:rFonts w:asciiTheme="minorHAnsi" w:hAnsiTheme="minorHAnsi" w:cstheme="minorHAnsi"/>
          <w:b/>
          <w:color w:val="000000"/>
        </w:rPr>
        <w:t xml:space="preserve"> </w:t>
      </w:r>
      <w:r w:rsidR="0028190C">
        <w:rPr>
          <w:rFonts w:asciiTheme="minorHAnsi" w:hAnsiTheme="minorHAnsi" w:cstheme="minorHAnsi"/>
          <w:b/>
          <w:color w:val="000000"/>
        </w:rPr>
        <w:t>24 juin</w:t>
      </w:r>
      <w:r w:rsidR="00C14D31">
        <w:rPr>
          <w:rFonts w:asciiTheme="minorHAnsi" w:hAnsiTheme="minorHAnsi" w:cstheme="minorHAnsi"/>
          <w:b/>
          <w:color w:val="000000"/>
        </w:rPr>
        <w:t xml:space="preserve"> </w:t>
      </w:r>
      <w:r w:rsidR="004A4258" w:rsidRPr="004A4258">
        <w:rPr>
          <w:rFonts w:asciiTheme="minorHAnsi" w:hAnsiTheme="minorHAnsi" w:cstheme="minorHAnsi"/>
          <w:b/>
          <w:color w:val="000000"/>
        </w:rPr>
        <w:t>202</w:t>
      </w:r>
      <w:r w:rsidR="001A79BB">
        <w:rPr>
          <w:rFonts w:asciiTheme="minorHAnsi" w:hAnsiTheme="minorHAnsi" w:cstheme="minorHAnsi"/>
          <w:b/>
          <w:color w:val="000000"/>
        </w:rPr>
        <w:t>4</w:t>
      </w:r>
    </w:p>
    <w:p w14:paraId="089071B6" w14:textId="77777777" w:rsidR="004A4258" w:rsidRPr="00FB2FA6" w:rsidRDefault="004A4258" w:rsidP="00C7172A">
      <w:pPr>
        <w:widowControl w:val="0"/>
        <w:tabs>
          <w:tab w:val="right" w:pos="6765"/>
          <w:tab w:val="left" w:pos="6855"/>
        </w:tabs>
        <w:snapToGrid w:val="0"/>
        <w:jc w:val="center"/>
        <w:outlineLvl w:val="0"/>
        <w:rPr>
          <w:rFonts w:asciiTheme="minorHAnsi" w:hAnsiTheme="minorHAnsi" w:cstheme="minorHAnsi"/>
          <w:b/>
          <w:color w:val="000000"/>
          <w:sz w:val="22"/>
          <w:szCs w:val="22"/>
        </w:rPr>
      </w:pPr>
    </w:p>
    <w:p w14:paraId="1A555DB2" w14:textId="77777777" w:rsidR="00C7172A" w:rsidRPr="00FB2FA6" w:rsidRDefault="00C7172A" w:rsidP="00C7172A">
      <w:pPr>
        <w:widowControl w:val="0"/>
        <w:tabs>
          <w:tab w:val="right" w:pos="6765"/>
          <w:tab w:val="left" w:pos="6855"/>
        </w:tabs>
        <w:snapToGrid w:val="0"/>
        <w:jc w:val="center"/>
        <w:outlineLvl w:val="0"/>
        <w:rPr>
          <w:rFonts w:asciiTheme="minorHAnsi" w:hAnsiTheme="minorHAnsi" w:cstheme="minorHAnsi"/>
          <w:b/>
          <w:color w:val="000000"/>
          <w:sz w:val="22"/>
          <w:szCs w:val="22"/>
        </w:rPr>
      </w:pPr>
      <w:r w:rsidRPr="00FB2FA6">
        <w:rPr>
          <w:rFonts w:asciiTheme="minorHAnsi" w:hAnsiTheme="minorHAnsi" w:cstheme="minorHAnsi"/>
          <w:b/>
          <w:color w:val="000000"/>
          <w:sz w:val="22"/>
          <w:szCs w:val="22"/>
        </w:rPr>
        <w:t>PROCES VERBAL DE SEANCE DU CONSEIL MUNICIPAL</w:t>
      </w:r>
      <w:r w:rsidR="00E77A84" w:rsidRPr="00FB2FA6">
        <w:rPr>
          <w:rFonts w:asciiTheme="minorHAnsi" w:hAnsiTheme="minorHAnsi" w:cstheme="minorHAnsi"/>
          <w:b/>
          <w:color w:val="000000"/>
          <w:sz w:val="22"/>
          <w:szCs w:val="22"/>
        </w:rPr>
        <w:t xml:space="preserve"> </w:t>
      </w:r>
    </w:p>
    <w:p w14:paraId="397E85A1" w14:textId="5758B5CF" w:rsidR="00631EB8" w:rsidRPr="00FB2FA6" w:rsidRDefault="00C7172A" w:rsidP="00A2252E">
      <w:pPr>
        <w:jc w:val="center"/>
        <w:rPr>
          <w:rFonts w:asciiTheme="minorHAnsi" w:hAnsiTheme="minorHAnsi" w:cstheme="minorHAnsi"/>
          <w:b/>
          <w:sz w:val="22"/>
          <w:szCs w:val="22"/>
        </w:rPr>
      </w:pPr>
      <w:r w:rsidRPr="00FB2FA6">
        <w:rPr>
          <w:rFonts w:asciiTheme="minorHAnsi" w:hAnsiTheme="minorHAnsi" w:cstheme="minorHAnsi"/>
          <w:b/>
          <w:sz w:val="22"/>
          <w:szCs w:val="22"/>
        </w:rPr>
        <w:t>DE LA COMMUNE DE PECHBUSQUE</w:t>
      </w:r>
      <w:r w:rsidR="00C36971" w:rsidRPr="00FB2FA6">
        <w:rPr>
          <w:rFonts w:asciiTheme="minorHAnsi" w:hAnsiTheme="minorHAnsi" w:cstheme="minorHAnsi"/>
          <w:b/>
          <w:sz w:val="22"/>
          <w:szCs w:val="22"/>
        </w:rPr>
        <w:t xml:space="preserve"> </w:t>
      </w:r>
      <w:r w:rsidR="005C3D13" w:rsidRPr="00FB2FA6">
        <w:rPr>
          <w:rFonts w:asciiTheme="minorHAnsi" w:hAnsiTheme="minorHAnsi" w:cstheme="minorHAnsi"/>
          <w:b/>
          <w:sz w:val="22"/>
          <w:szCs w:val="22"/>
        </w:rPr>
        <w:t xml:space="preserve">DU </w:t>
      </w:r>
      <w:bookmarkStart w:id="0" w:name="_Hlk57296675"/>
      <w:r w:rsidR="0028190C">
        <w:rPr>
          <w:rFonts w:asciiTheme="minorHAnsi" w:hAnsiTheme="minorHAnsi" w:cstheme="minorHAnsi"/>
          <w:b/>
          <w:sz w:val="22"/>
          <w:szCs w:val="22"/>
        </w:rPr>
        <w:t>19 JUIN</w:t>
      </w:r>
      <w:r w:rsidR="006D5E80">
        <w:rPr>
          <w:rFonts w:asciiTheme="minorHAnsi" w:hAnsiTheme="minorHAnsi" w:cstheme="minorHAnsi"/>
          <w:b/>
          <w:sz w:val="22"/>
          <w:szCs w:val="22"/>
        </w:rPr>
        <w:t xml:space="preserve"> 2024</w:t>
      </w:r>
    </w:p>
    <w:bookmarkEnd w:id="0"/>
    <w:p w14:paraId="33D9FE0E" w14:textId="77777777" w:rsidR="00DC1C83" w:rsidRPr="004B4A9C" w:rsidRDefault="00DC1C83" w:rsidP="004B4A9C">
      <w:pPr>
        <w:tabs>
          <w:tab w:val="left" w:pos="5775"/>
        </w:tabs>
        <w:ind w:right="-1"/>
        <w:rPr>
          <w:rFonts w:ascii="Calibri" w:hAnsi="Calibri" w:cs="Calibri"/>
          <w:b/>
          <w:sz w:val="18"/>
          <w:szCs w:val="18"/>
        </w:rPr>
      </w:pPr>
    </w:p>
    <w:p w14:paraId="2D5CF795" w14:textId="77777777" w:rsidR="00754D28" w:rsidRPr="00754D28" w:rsidRDefault="00754D28" w:rsidP="00754D28">
      <w:pPr>
        <w:tabs>
          <w:tab w:val="left" w:pos="284"/>
          <w:tab w:val="left" w:pos="426"/>
          <w:tab w:val="left" w:pos="567"/>
          <w:tab w:val="left" w:pos="709"/>
        </w:tabs>
        <w:overflowPunct w:val="0"/>
        <w:autoSpaceDE w:val="0"/>
        <w:jc w:val="both"/>
        <w:rPr>
          <w:rFonts w:ascii="Calibri" w:hAnsi="Calibri" w:cs="Calibri"/>
          <w:sz w:val="16"/>
          <w:szCs w:val="16"/>
        </w:rPr>
      </w:pPr>
      <w:bookmarkStart w:id="1" w:name="_Hlk161653465"/>
      <w:bookmarkStart w:id="2" w:name="_Hlk139295577"/>
      <w:r w:rsidRPr="00754D28">
        <w:rPr>
          <w:rFonts w:ascii="Calibri" w:hAnsi="Calibri" w:cs="Calibri"/>
          <w:b/>
          <w:bCs/>
          <w:sz w:val="16"/>
          <w:szCs w:val="16"/>
          <w:lang w:eastAsia="zh-CN"/>
        </w:rPr>
        <w:t>L’an deux mille vingt-quatre</w:t>
      </w:r>
      <w:r w:rsidRPr="00754D28">
        <w:rPr>
          <w:rFonts w:ascii="Calibri" w:hAnsi="Calibri" w:cs="Calibri"/>
          <w:sz w:val="16"/>
          <w:szCs w:val="16"/>
          <w:lang w:eastAsia="zh-CN"/>
        </w:rPr>
        <w:t xml:space="preserve">, </w:t>
      </w:r>
      <w:r w:rsidRPr="00754D28">
        <w:rPr>
          <w:rFonts w:ascii="Calibri" w:hAnsi="Calibri" w:cs="Calibri"/>
          <w:b/>
          <w:bCs/>
          <w:sz w:val="16"/>
          <w:szCs w:val="16"/>
          <w:lang w:eastAsia="zh-CN"/>
        </w:rPr>
        <w:t>le 19 juin à 20h00,</w:t>
      </w:r>
      <w:r w:rsidRPr="00754D28">
        <w:rPr>
          <w:rFonts w:ascii="Calibri" w:hAnsi="Calibri" w:cs="Calibri"/>
          <w:sz w:val="16"/>
          <w:szCs w:val="16"/>
          <w:lang w:eastAsia="zh-CN"/>
        </w:rPr>
        <w:t xml:space="preserve"> le Conseil Municipal de la Commune de Pechbusque légalement convoqué </w:t>
      </w:r>
      <w:r w:rsidRPr="00754D28">
        <w:rPr>
          <w:rFonts w:ascii="Calibri" w:hAnsi="Calibri" w:cs="Calibri"/>
          <w:b/>
          <w:bCs/>
          <w:sz w:val="16"/>
          <w:szCs w:val="16"/>
          <w:lang w:eastAsia="zh-CN"/>
        </w:rPr>
        <w:t xml:space="preserve">le 13 juin 2024 </w:t>
      </w:r>
      <w:r w:rsidRPr="00754D28">
        <w:rPr>
          <w:rFonts w:ascii="Calibri" w:hAnsi="Calibri" w:cs="Calibri"/>
          <w:sz w:val="16"/>
          <w:szCs w:val="16"/>
          <w:lang w:eastAsia="zh-CN"/>
        </w:rPr>
        <w:t>s’est réuni au lieu ordinaire de ses séances, sous la présidence de Monsieur Didier BELAIR, Maire</w:t>
      </w:r>
    </w:p>
    <w:p w14:paraId="6292DF60" w14:textId="77777777" w:rsidR="00754D28" w:rsidRPr="00754D28" w:rsidRDefault="00754D28" w:rsidP="00754D28">
      <w:pPr>
        <w:tabs>
          <w:tab w:val="left" w:pos="1701"/>
        </w:tabs>
        <w:overflowPunct w:val="0"/>
        <w:autoSpaceDE w:val="0"/>
        <w:jc w:val="both"/>
        <w:rPr>
          <w:rFonts w:ascii="Calibri" w:hAnsi="Calibri" w:cs="Calibri"/>
          <w:b/>
          <w:sz w:val="16"/>
          <w:szCs w:val="16"/>
          <w:u w:val="single"/>
          <w:lang w:eastAsia="zh-CN"/>
        </w:rPr>
      </w:pPr>
    </w:p>
    <w:p w14:paraId="37905452" w14:textId="77777777" w:rsidR="00754D28" w:rsidRPr="00754D28" w:rsidRDefault="00754D28" w:rsidP="00754D28">
      <w:pPr>
        <w:tabs>
          <w:tab w:val="left" w:pos="1701"/>
        </w:tabs>
        <w:overflowPunct w:val="0"/>
        <w:autoSpaceDE w:val="0"/>
        <w:jc w:val="both"/>
        <w:rPr>
          <w:rFonts w:ascii="Calibri" w:hAnsi="Calibri" w:cs="Calibri"/>
          <w:sz w:val="16"/>
          <w:szCs w:val="16"/>
        </w:rPr>
      </w:pPr>
      <w:r w:rsidRPr="00754D28">
        <w:rPr>
          <w:rFonts w:ascii="Calibri" w:hAnsi="Calibri" w:cs="Calibri"/>
          <w:b/>
          <w:sz w:val="16"/>
          <w:szCs w:val="16"/>
          <w:u w:val="single"/>
          <w:lang w:eastAsia="zh-CN"/>
        </w:rPr>
        <w:t>Etaient Présents</w:t>
      </w:r>
      <w:r w:rsidRPr="00754D28">
        <w:rPr>
          <w:rFonts w:ascii="Calibri" w:hAnsi="Calibri" w:cs="Calibri"/>
          <w:b/>
          <w:sz w:val="16"/>
          <w:szCs w:val="16"/>
          <w:lang w:eastAsia="zh-CN"/>
        </w:rPr>
        <w:t xml:space="preserve"> : </w:t>
      </w:r>
    </w:p>
    <w:p w14:paraId="36FF9D97" w14:textId="77777777" w:rsidR="00754D28" w:rsidRPr="00754D28" w:rsidRDefault="00754D28" w:rsidP="00754D28">
      <w:pPr>
        <w:tabs>
          <w:tab w:val="left" w:pos="1701"/>
        </w:tabs>
        <w:overflowPunct w:val="0"/>
        <w:autoSpaceDE w:val="0"/>
        <w:jc w:val="both"/>
        <w:rPr>
          <w:rFonts w:ascii="Calibri" w:hAnsi="Calibri" w:cs="Calibri"/>
          <w:sz w:val="16"/>
          <w:szCs w:val="16"/>
        </w:rPr>
      </w:pPr>
      <w:r w:rsidRPr="00754D28">
        <w:rPr>
          <w:rFonts w:ascii="Calibri" w:hAnsi="Calibri" w:cs="Calibri"/>
          <w:sz w:val="16"/>
          <w:szCs w:val="16"/>
          <w:u w:val="single"/>
          <w:lang w:eastAsia="zh-CN"/>
        </w:rPr>
        <w:t>Mesdames :</w:t>
      </w:r>
      <w:r w:rsidRPr="00754D28">
        <w:rPr>
          <w:rFonts w:ascii="Calibri" w:hAnsi="Calibri" w:cs="Calibri"/>
          <w:sz w:val="16"/>
          <w:szCs w:val="16"/>
          <w:lang w:eastAsia="zh-CN"/>
        </w:rPr>
        <w:t xml:space="preserve"> Muriel BONHOMME, Bérengère BONNET, Camille HERBULOT, </w:t>
      </w:r>
    </w:p>
    <w:p w14:paraId="074D6E7E" w14:textId="77777777" w:rsidR="00754D28" w:rsidRPr="00754D28" w:rsidRDefault="00754D28" w:rsidP="00754D28">
      <w:pPr>
        <w:overflowPunct w:val="0"/>
        <w:autoSpaceDE w:val="0"/>
        <w:jc w:val="both"/>
        <w:rPr>
          <w:rFonts w:ascii="Calibri" w:hAnsi="Calibri" w:cs="Calibri"/>
          <w:sz w:val="16"/>
          <w:szCs w:val="16"/>
        </w:rPr>
      </w:pPr>
      <w:r w:rsidRPr="00754D28">
        <w:rPr>
          <w:rFonts w:ascii="Calibri" w:hAnsi="Calibri" w:cs="Calibri"/>
          <w:sz w:val="16"/>
          <w:szCs w:val="16"/>
          <w:u w:val="single"/>
          <w:lang w:eastAsia="zh-CN"/>
        </w:rPr>
        <w:t>Messieurs</w:t>
      </w:r>
      <w:r w:rsidRPr="00754D28">
        <w:rPr>
          <w:rFonts w:ascii="Calibri" w:hAnsi="Calibri" w:cs="Calibri"/>
          <w:sz w:val="16"/>
          <w:szCs w:val="16"/>
          <w:lang w:eastAsia="zh-CN"/>
        </w:rPr>
        <w:t xml:space="preserve"> :  Didier BELAIR, </w:t>
      </w:r>
      <w:proofErr w:type="spellStart"/>
      <w:r w:rsidRPr="00754D28">
        <w:rPr>
          <w:rFonts w:ascii="Calibri" w:hAnsi="Calibri" w:cs="Calibri"/>
          <w:sz w:val="16"/>
          <w:szCs w:val="16"/>
          <w:lang w:eastAsia="zh-CN"/>
        </w:rPr>
        <w:t>Adelin</w:t>
      </w:r>
      <w:proofErr w:type="spellEnd"/>
      <w:r w:rsidRPr="00754D28">
        <w:rPr>
          <w:rFonts w:ascii="Calibri" w:hAnsi="Calibri" w:cs="Calibri"/>
          <w:sz w:val="16"/>
          <w:szCs w:val="16"/>
          <w:lang w:eastAsia="zh-CN"/>
        </w:rPr>
        <w:t xml:space="preserve"> BAIGET, Anthony ELARBI, David GIROTTO, Didier MARTY, Pascal SAUVAGNAC, Pierre VAISSET, Jacques VENTRE</w:t>
      </w:r>
    </w:p>
    <w:p w14:paraId="409499EF" w14:textId="4E868F80" w:rsidR="00754D28" w:rsidRPr="00754D28" w:rsidRDefault="002800BC" w:rsidP="00754D28">
      <w:pPr>
        <w:tabs>
          <w:tab w:val="left" w:pos="1701"/>
        </w:tabs>
        <w:overflowPunct w:val="0"/>
        <w:autoSpaceDE w:val="0"/>
        <w:jc w:val="both"/>
        <w:rPr>
          <w:rFonts w:ascii="Calibri" w:hAnsi="Calibri" w:cs="Calibri"/>
          <w:sz w:val="16"/>
          <w:szCs w:val="16"/>
        </w:rPr>
      </w:pPr>
      <w:r>
        <w:rPr>
          <w:rFonts w:ascii="Calibri" w:hAnsi="Calibri" w:cs="Calibri"/>
          <w:b/>
          <w:sz w:val="16"/>
          <w:szCs w:val="16"/>
          <w:u w:val="single"/>
          <w:lang w:eastAsia="zh-CN"/>
        </w:rPr>
        <w:t xml:space="preserve">Était </w:t>
      </w:r>
      <w:r w:rsidR="00754D28" w:rsidRPr="00754D28">
        <w:rPr>
          <w:rFonts w:ascii="Calibri" w:hAnsi="Calibri" w:cs="Calibri"/>
          <w:b/>
          <w:sz w:val="16"/>
          <w:szCs w:val="16"/>
          <w:u w:val="single"/>
          <w:lang w:eastAsia="zh-CN"/>
        </w:rPr>
        <w:t>absent excus</w:t>
      </w:r>
      <w:r>
        <w:rPr>
          <w:rFonts w:ascii="Calibri" w:hAnsi="Calibri" w:cs="Calibri"/>
          <w:b/>
          <w:sz w:val="16"/>
          <w:szCs w:val="16"/>
          <w:u w:val="single"/>
          <w:lang w:eastAsia="zh-CN"/>
        </w:rPr>
        <w:t>é</w:t>
      </w:r>
      <w:r w:rsidR="00754D28" w:rsidRPr="00754D28">
        <w:rPr>
          <w:rFonts w:ascii="Calibri" w:hAnsi="Calibri" w:cs="Calibri"/>
          <w:sz w:val="16"/>
          <w:szCs w:val="16"/>
          <w:lang w:eastAsia="zh-CN"/>
        </w:rPr>
        <w:t xml:space="preserve"> : Barbara WATIEZ, </w:t>
      </w:r>
    </w:p>
    <w:p w14:paraId="1FE24E94" w14:textId="77777777" w:rsidR="00754D28" w:rsidRPr="00754D28" w:rsidRDefault="00754D28" w:rsidP="00754D28">
      <w:pPr>
        <w:tabs>
          <w:tab w:val="left" w:pos="1701"/>
        </w:tabs>
        <w:overflowPunct w:val="0"/>
        <w:autoSpaceDE w:val="0"/>
        <w:jc w:val="both"/>
        <w:rPr>
          <w:rFonts w:ascii="Calibri" w:hAnsi="Calibri" w:cs="Calibri"/>
          <w:sz w:val="16"/>
          <w:szCs w:val="16"/>
        </w:rPr>
      </w:pPr>
      <w:r w:rsidRPr="00754D28">
        <w:rPr>
          <w:rFonts w:ascii="Calibri" w:hAnsi="Calibri" w:cs="Calibri"/>
          <w:b/>
          <w:sz w:val="16"/>
          <w:szCs w:val="16"/>
          <w:u w:val="single"/>
          <w:lang w:eastAsia="zh-CN"/>
        </w:rPr>
        <w:t>Procurations</w:t>
      </w:r>
      <w:r w:rsidRPr="00754D28">
        <w:rPr>
          <w:rFonts w:ascii="Calibri" w:hAnsi="Calibri" w:cs="Calibri"/>
          <w:sz w:val="16"/>
          <w:szCs w:val="16"/>
          <w:lang w:eastAsia="zh-CN"/>
        </w:rPr>
        <w:t xml:space="preserve"> : Mme Laurence DOUSSINET a donné procuration à David GIROTTO, Mme Sophie MARTIN a donné procuration à M. Pierre VAISSET, Mme Stéphanie REMAZEILLES a donné procuration à Camille HERBULOT </w:t>
      </w:r>
    </w:p>
    <w:p w14:paraId="47ED34B2" w14:textId="77777777" w:rsidR="00754D28" w:rsidRPr="00754D28" w:rsidRDefault="00754D28" w:rsidP="00754D28">
      <w:pPr>
        <w:tabs>
          <w:tab w:val="left" w:pos="1701"/>
        </w:tabs>
        <w:overflowPunct w:val="0"/>
        <w:autoSpaceDE w:val="0"/>
        <w:jc w:val="both"/>
        <w:rPr>
          <w:rFonts w:ascii="Calibri" w:hAnsi="Calibri" w:cs="Calibri"/>
          <w:sz w:val="16"/>
          <w:szCs w:val="16"/>
        </w:rPr>
      </w:pPr>
    </w:p>
    <w:bookmarkEnd w:id="2"/>
    <w:p w14:paraId="720B5B97" w14:textId="77777777" w:rsidR="00754D28" w:rsidRPr="00754D28" w:rsidRDefault="00754D28" w:rsidP="00754D28">
      <w:pPr>
        <w:tabs>
          <w:tab w:val="left" w:pos="1701"/>
        </w:tabs>
        <w:overflowPunct w:val="0"/>
        <w:autoSpaceDE w:val="0"/>
        <w:jc w:val="both"/>
        <w:rPr>
          <w:rFonts w:ascii="Calibri" w:hAnsi="Calibri" w:cs="Calibri"/>
          <w:sz w:val="16"/>
          <w:szCs w:val="16"/>
          <w:lang w:eastAsia="zh-CN"/>
        </w:rPr>
      </w:pPr>
      <w:r w:rsidRPr="00754D28">
        <w:rPr>
          <w:rFonts w:ascii="Calibri" w:hAnsi="Calibri" w:cs="Calibri"/>
          <w:sz w:val="16"/>
          <w:szCs w:val="16"/>
          <w:lang w:eastAsia="zh-CN"/>
        </w:rPr>
        <w:t>Mme Bérengère BONNET a été élue secrétaire de séance</w:t>
      </w:r>
    </w:p>
    <w:p w14:paraId="6ACE2DA6" w14:textId="637BE131" w:rsidR="006D5E80" w:rsidRDefault="006D5E80" w:rsidP="006D5E80">
      <w:pPr>
        <w:tabs>
          <w:tab w:val="left" w:pos="1701"/>
        </w:tabs>
        <w:ind w:right="850" w:hanging="142"/>
        <w:jc w:val="both"/>
        <w:rPr>
          <w:rFonts w:ascii="Calibri" w:hAnsi="Calibri" w:cs="Calibri"/>
          <w:sz w:val="16"/>
          <w:szCs w:val="16"/>
        </w:rPr>
      </w:pPr>
    </w:p>
    <w:bookmarkEnd w:id="1"/>
    <w:p w14:paraId="6B366258" w14:textId="38A9E8F9" w:rsidR="004B4A9C" w:rsidRPr="00527440" w:rsidRDefault="004B4A9C" w:rsidP="00527440">
      <w:pPr>
        <w:tabs>
          <w:tab w:val="left" w:pos="1701"/>
        </w:tabs>
        <w:ind w:right="850"/>
        <w:jc w:val="both"/>
        <w:rPr>
          <w:rFonts w:ascii="Calibri" w:hAnsi="Calibri" w:cs="Calibri"/>
          <w:sz w:val="16"/>
          <w:szCs w:val="16"/>
        </w:rPr>
      </w:pPr>
    </w:p>
    <w:p w14:paraId="23724C11" w14:textId="3EF768AA" w:rsidR="007759B0" w:rsidRPr="004B4A9C" w:rsidRDefault="004F51DA" w:rsidP="004B4A9C">
      <w:pPr>
        <w:tabs>
          <w:tab w:val="left" w:pos="5775"/>
        </w:tabs>
        <w:ind w:right="-1"/>
        <w:jc w:val="center"/>
        <w:rPr>
          <w:rFonts w:asciiTheme="minorHAnsi" w:hAnsiTheme="minorHAnsi" w:cstheme="minorHAnsi"/>
          <w:b/>
          <w:sz w:val="18"/>
          <w:szCs w:val="18"/>
        </w:rPr>
      </w:pPr>
      <w:r w:rsidRPr="003D4847">
        <w:rPr>
          <w:rFonts w:asciiTheme="minorHAnsi" w:hAnsiTheme="minorHAnsi" w:cstheme="minorHAnsi"/>
          <w:b/>
          <w:sz w:val="18"/>
          <w:szCs w:val="18"/>
        </w:rPr>
        <w:t>ORDRE DU JOUR</w:t>
      </w:r>
      <w:bookmarkStart w:id="3" w:name="_Hlk42855843"/>
      <w:bookmarkStart w:id="4" w:name="_Hlk42855721"/>
    </w:p>
    <w:bookmarkEnd w:id="3"/>
    <w:bookmarkEnd w:id="4"/>
    <w:p w14:paraId="7AB84735" w14:textId="77777777" w:rsidR="00754D28" w:rsidRPr="009D6026" w:rsidRDefault="00754D28" w:rsidP="00754D28">
      <w:pPr>
        <w:widowControl w:val="0"/>
        <w:numPr>
          <w:ilvl w:val="0"/>
          <w:numId w:val="1"/>
        </w:numPr>
        <w:snapToGrid w:val="0"/>
        <w:ind w:left="360"/>
        <w:jc w:val="both"/>
        <w:rPr>
          <w:rFonts w:ascii="Calibri" w:hAnsi="Calibri" w:cs="Calibri"/>
          <w:b/>
        </w:rPr>
      </w:pPr>
      <w:r w:rsidRPr="009D6026">
        <w:rPr>
          <w:rFonts w:ascii="Calibri" w:hAnsi="Calibri" w:cs="Calibri"/>
          <w:b/>
        </w:rPr>
        <w:t>Désignation d’un secrétaire de séance</w:t>
      </w:r>
    </w:p>
    <w:p w14:paraId="0A90B4F8" w14:textId="77777777" w:rsidR="00754D28" w:rsidRDefault="00754D28" w:rsidP="00754D28">
      <w:pPr>
        <w:widowControl w:val="0"/>
        <w:numPr>
          <w:ilvl w:val="0"/>
          <w:numId w:val="1"/>
        </w:numPr>
        <w:snapToGrid w:val="0"/>
        <w:ind w:left="360"/>
        <w:jc w:val="both"/>
        <w:rPr>
          <w:rFonts w:ascii="Calibri" w:hAnsi="Calibri" w:cs="Calibri"/>
          <w:b/>
        </w:rPr>
      </w:pPr>
      <w:r w:rsidRPr="009D6026">
        <w:rPr>
          <w:rFonts w:ascii="Calibri" w:hAnsi="Calibri" w:cs="Calibri"/>
          <w:b/>
        </w:rPr>
        <w:t xml:space="preserve">Approbation du procès-verbal du </w:t>
      </w:r>
      <w:r>
        <w:rPr>
          <w:rFonts w:ascii="Calibri" w:hAnsi="Calibri" w:cs="Calibri"/>
          <w:b/>
        </w:rPr>
        <w:t>10 avril 2024</w:t>
      </w:r>
    </w:p>
    <w:p w14:paraId="6C7B332E" w14:textId="77777777" w:rsidR="00754D28" w:rsidRPr="00347A7C" w:rsidRDefault="00754D28" w:rsidP="00754D28">
      <w:pPr>
        <w:pStyle w:val="Sansinterligne"/>
        <w:numPr>
          <w:ilvl w:val="0"/>
          <w:numId w:val="1"/>
        </w:numPr>
        <w:ind w:left="360"/>
        <w:jc w:val="both"/>
        <w:rPr>
          <w:rFonts w:cs="Calibri"/>
          <w:b/>
          <w:sz w:val="20"/>
          <w:szCs w:val="20"/>
        </w:rPr>
      </w:pPr>
      <w:r>
        <w:rPr>
          <w:rFonts w:cs="Calibri"/>
          <w:b/>
          <w:spacing w:val="-5"/>
          <w:sz w:val="20"/>
          <w:szCs w:val="20"/>
        </w:rPr>
        <w:t>Accroissement temporaire d’activité</w:t>
      </w:r>
    </w:p>
    <w:p w14:paraId="4D67688A" w14:textId="77777777" w:rsidR="00754D28" w:rsidRDefault="00754D28" w:rsidP="00754D28">
      <w:pPr>
        <w:pStyle w:val="Sansinterligne"/>
        <w:numPr>
          <w:ilvl w:val="0"/>
          <w:numId w:val="1"/>
        </w:numPr>
        <w:ind w:left="360"/>
        <w:jc w:val="both"/>
        <w:rPr>
          <w:rFonts w:cs="Calibri"/>
          <w:b/>
          <w:sz w:val="20"/>
          <w:szCs w:val="20"/>
        </w:rPr>
      </w:pPr>
      <w:r>
        <w:rPr>
          <w:rFonts w:cs="Calibri"/>
          <w:b/>
          <w:sz w:val="20"/>
          <w:szCs w:val="20"/>
        </w:rPr>
        <w:t>Prime pouvoir d’achat exceptionnelle</w:t>
      </w:r>
    </w:p>
    <w:p w14:paraId="132267A7" w14:textId="77777777" w:rsidR="00754D28" w:rsidRPr="00347A7C" w:rsidRDefault="00754D28" w:rsidP="00754D28">
      <w:pPr>
        <w:pStyle w:val="Sansinterligne"/>
        <w:numPr>
          <w:ilvl w:val="0"/>
          <w:numId w:val="1"/>
        </w:numPr>
        <w:ind w:left="360"/>
        <w:jc w:val="both"/>
        <w:rPr>
          <w:rFonts w:cs="Calibri"/>
          <w:b/>
          <w:sz w:val="20"/>
          <w:szCs w:val="20"/>
        </w:rPr>
      </w:pPr>
      <w:r>
        <w:rPr>
          <w:rFonts w:cs="Calibri"/>
          <w:b/>
          <w:sz w:val="20"/>
          <w:szCs w:val="20"/>
        </w:rPr>
        <w:t>Octroi de chèques cadeaux en faveur du personnel</w:t>
      </w:r>
    </w:p>
    <w:p w14:paraId="29EF2C43" w14:textId="77777777" w:rsidR="00754D28" w:rsidRDefault="00754D28" w:rsidP="00754D28">
      <w:pPr>
        <w:pStyle w:val="Sansinterligne"/>
        <w:numPr>
          <w:ilvl w:val="0"/>
          <w:numId w:val="1"/>
        </w:numPr>
        <w:ind w:left="360"/>
        <w:jc w:val="both"/>
        <w:rPr>
          <w:rFonts w:cs="Calibri"/>
          <w:b/>
          <w:sz w:val="20"/>
          <w:szCs w:val="20"/>
        </w:rPr>
      </w:pPr>
      <w:r>
        <w:rPr>
          <w:rFonts w:cs="Calibri"/>
          <w:b/>
          <w:sz w:val="20"/>
          <w:szCs w:val="20"/>
        </w:rPr>
        <w:t>Attribution de compensation 2024</w:t>
      </w:r>
    </w:p>
    <w:p w14:paraId="5781E1D4" w14:textId="77777777" w:rsidR="00754D28" w:rsidRPr="00CC0430" w:rsidRDefault="00754D28" w:rsidP="00754D28">
      <w:pPr>
        <w:pStyle w:val="Sansinterligne"/>
        <w:numPr>
          <w:ilvl w:val="0"/>
          <w:numId w:val="1"/>
        </w:numPr>
        <w:ind w:left="360"/>
        <w:jc w:val="both"/>
        <w:rPr>
          <w:rFonts w:cs="Calibri"/>
          <w:b/>
          <w:sz w:val="20"/>
          <w:szCs w:val="20"/>
        </w:rPr>
      </w:pPr>
      <w:r>
        <w:rPr>
          <w:rFonts w:eastAsia="Times New Roman" w:cs="Calibri"/>
          <w:b/>
          <w:sz w:val="20"/>
          <w:szCs w:val="20"/>
          <w:lang w:eastAsia="zh-CN"/>
        </w:rPr>
        <w:t xml:space="preserve">Subvention exceptionnelle </w:t>
      </w:r>
      <w:proofErr w:type="spellStart"/>
      <w:r>
        <w:rPr>
          <w:rFonts w:eastAsia="Times New Roman" w:cs="Calibri"/>
          <w:b/>
          <w:sz w:val="20"/>
          <w:szCs w:val="20"/>
          <w:lang w:eastAsia="zh-CN"/>
        </w:rPr>
        <w:t>Locaterre</w:t>
      </w:r>
      <w:proofErr w:type="spellEnd"/>
    </w:p>
    <w:p w14:paraId="2CC1538A" w14:textId="77777777" w:rsidR="00754D28" w:rsidRDefault="00754D28" w:rsidP="00754D28">
      <w:pPr>
        <w:pStyle w:val="Sansinterligne"/>
        <w:numPr>
          <w:ilvl w:val="0"/>
          <w:numId w:val="1"/>
        </w:numPr>
        <w:ind w:left="360"/>
        <w:jc w:val="both"/>
        <w:rPr>
          <w:rFonts w:cs="Calibri"/>
          <w:b/>
          <w:sz w:val="20"/>
          <w:szCs w:val="20"/>
        </w:rPr>
      </w:pPr>
      <w:r>
        <w:rPr>
          <w:rFonts w:cs="Calibri"/>
          <w:b/>
          <w:sz w:val="20"/>
          <w:szCs w:val="20"/>
        </w:rPr>
        <w:t>Subvention exceptionnelle Association des Parents d’Elèves (APE)</w:t>
      </w:r>
    </w:p>
    <w:p w14:paraId="0FAEA097" w14:textId="77777777" w:rsidR="00754D28" w:rsidRDefault="00754D28" w:rsidP="00754D28">
      <w:pPr>
        <w:pStyle w:val="Sansinterligne"/>
        <w:numPr>
          <w:ilvl w:val="0"/>
          <w:numId w:val="1"/>
        </w:numPr>
        <w:ind w:left="360"/>
        <w:jc w:val="both"/>
        <w:rPr>
          <w:rFonts w:cs="Calibri"/>
          <w:b/>
          <w:sz w:val="20"/>
          <w:szCs w:val="20"/>
        </w:rPr>
      </w:pPr>
      <w:r>
        <w:rPr>
          <w:rFonts w:cs="Calibri"/>
          <w:b/>
          <w:sz w:val="20"/>
          <w:szCs w:val="20"/>
        </w:rPr>
        <w:t>Subvention exceptionnelle Thé à la Pech</w:t>
      </w:r>
    </w:p>
    <w:p w14:paraId="395370F6" w14:textId="77777777" w:rsidR="00754D28" w:rsidRDefault="00754D28" w:rsidP="00754D28">
      <w:pPr>
        <w:pStyle w:val="Sansinterligne"/>
        <w:numPr>
          <w:ilvl w:val="0"/>
          <w:numId w:val="1"/>
        </w:numPr>
        <w:ind w:left="360"/>
        <w:jc w:val="both"/>
        <w:rPr>
          <w:rFonts w:cs="Calibri"/>
          <w:b/>
          <w:sz w:val="20"/>
          <w:szCs w:val="20"/>
        </w:rPr>
      </w:pPr>
      <w:r w:rsidRPr="00B96884">
        <w:rPr>
          <w:rFonts w:cs="Calibri"/>
          <w:b/>
          <w:sz w:val="20"/>
          <w:szCs w:val="20"/>
        </w:rPr>
        <w:t xml:space="preserve">Convention de prestation de services </w:t>
      </w:r>
      <w:r>
        <w:rPr>
          <w:rFonts w:cs="Calibri"/>
          <w:b/>
          <w:sz w:val="20"/>
          <w:szCs w:val="20"/>
        </w:rPr>
        <w:t>S</w:t>
      </w:r>
      <w:r w:rsidRPr="00B96884">
        <w:rPr>
          <w:rFonts w:cs="Calibri"/>
          <w:b/>
          <w:sz w:val="20"/>
          <w:szCs w:val="20"/>
        </w:rPr>
        <w:t>ystème d’</w:t>
      </w:r>
      <w:r>
        <w:rPr>
          <w:rFonts w:cs="Calibri"/>
          <w:b/>
          <w:sz w:val="20"/>
          <w:szCs w:val="20"/>
        </w:rPr>
        <w:t>I</w:t>
      </w:r>
      <w:r w:rsidRPr="00B96884">
        <w:rPr>
          <w:rFonts w:cs="Calibri"/>
          <w:b/>
          <w:sz w:val="20"/>
          <w:szCs w:val="20"/>
        </w:rPr>
        <w:t xml:space="preserve">nformation avec le </w:t>
      </w:r>
      <w:proofErr w:type="spellStart"/>
      <w:r w:rsidRPr="00B96884">
        <w:rPr>
          <w:rFonts w:cs="Calibri"/>
          <w:b/>
          <w:sz w:val="20"/>
          <w:szCs w:val="20"/>
        </w:rPr>
        <w:t>Sicoval</w:t>
      </w:r>
      <w:proofErr w:type="spellEnd"/>
      <w:r>
        <w:rPr>
          <w:rFonts w:cs="Calibri"/>
          <w:b/>
          <w:sz w:val="20"/>
          <w:szCs w:val="20"/>
        </w:rPr>
        <w:t xml:space="preserve"> </w:t>
      </w:r>
    </w:p>
    <w:p w14:paraId="5121585F" w14:textId="77777777" w:rsidR="00754D28" w:rsidRPr="00B96884" w:rsidRDefault="00754D28" w:rsidP="00754D28">
      <w:pPr>
        <w:pStyle w:val="Sansinterligne"/>
        <w:numPr>
          <w:ilvl w:val="0"/>
          <w:numId w:val="1"/>
        </w:numPr>
        <w:ind w:left="360"/>
        <w:jc w:val="both"/>
        <w:rPr>
          <w:rFonts w:cs="Calibri"/>
          <w:b/>
          <w:sz w:val="20"/>
          <w:szCs w:val="20"/>
        </w:rPr>
      </w:pPr>
      <w:r w:rsidRPr="00B96884">
        <w:rPr>
          <w:rFonts w:cs="Calibri"/>
          <w:b/>
          <w:sz w:val="20"/>
          <w:szCs w:val="20"/>
        </w:rPr>
        <w:t>Convention de prestation de service de contrôle des débits et pressions des poteaux incendie</w:t>
      </w:r>
    </w:p>
    <w:p w14:paraId="07480789" w14:textId="77777777" w:rsidR="00754D28" w:rsidRDefault="00754D28" w:rsidP="00754D28">
      <w:pPr>
        <w:pStyle w:val="Sansinterligne"/>
        <w:numPr>
          <w:ilvl w:val="0"/>
          <w:numId w:val="1"/>
        </w:numPr>
        <w:ind w:left="360"/>
        <w:jc w:val="both"/>
        <w:rPr>
          <w:rFonts w:cs="Calibri"/>
          <w:b/>
          <w:sz w:val="20"/>
          <w:szCs w:val="20"/>
        </w:rPr>
      </w:pPr>
      <w:r w:rsidRPr="00B96884">
        <w:rPr>
          <w:rFonts w:cs="Calibri"/>
          <w:b/>
          <w:sz w:val="20"/>
          <w:szCs w:val="20"/>
        </w:rPr>
        <w:t>Renouvellement convention groupement de commande achat de fourniture de gaz naturel 2026-2029</w:t>
      </w:r>
    </w:p>
    <w:p w14:paraId="7155D022" w14:textId="77777777" w:rsidR="00754D28" w:rsidRDefault="00754D28" w:rsidP="00754D28">
      <w:pPr>
        <w:pStyle w:val="Sansinterligne"/>
        <w:numPr>
          <w:ilvl w:val="0"/>
          <w:numId w:val="1"/>
        </w:numPr>
        <w:ind w:left="360"/>
        <w:jc w:val="both"/>
        <w:rPr>
          <w:rFonts w:cs="Calibri"/>
          <w:b/>
          <w:sz w:val="20"/>
          <w:szCs w:val="20"/>
        </w:rPr>
      </w:pPr>
      <w:r>
        <w:rPr>
          <w:rFonts w:cs="Calibri"/>
          <w:b/>
          <w:sz w:val="20"/>
          <w:szCs w:val="20"/>
        </w:rPr>
        <w:t>Renouvellement aires de jeux</w:t>
      </w:r>
    </w:p>
    <w:p w14:paraId="041E9F7E" w14:textId="77777777" w:rsidR="00754D28" w:rsidRDefault="00754D28" w:rsidP="00754D28">
      <w:pPr>
        <w:pStyle w:val="Sansinterligne"/>
        <w:numPr>
          <w:ilvl w:val="0"/>
          <w:numId w:val="1"/>
        </w:numPr>
        <w:ind w:left="360"/>
        <w:jc w:val="both"/>
        <w:rPr>
          <w:rFonts w:cs="Calibri"/>
          <w:b/>
          <w:sz w:val="20"/>
          <w:szCs w:val="20"/>
        </w:rPr>
      </w:pPr>
      <w:r w:rsidRPr="00721A75">
        <w:rPr>
          <w:rFonts w:cs="Calibri"/>
          <w:b/>
          <w:sz w:val="20"/>
          <w:szCs w:val="20"/>
        </w:rPr>
        <w:t>Modifications statutaires du SMRAD</w:t>
      </w:r>
    </w:p>
    <w:p w14:paraId="25D9510F" w14:textId="0327FD0F" w:rsidR="00754D28" w:rsidRPr="00B96884" w:rsidRDefault="00754D28" w:rsidP="00754D28">
      <w:pPr>
        <w:pStyle w:val="Sansinterligne"/>
        <w:numPr>
          <w:ilvl w:val="0"/>
          <w:numId w:val="1"/>
        </w:numPr>
        <w:ind w:left="360"/>
        <w:jc w:val="both"/>
        <w:rPr>
          <w:rFonts w:cs="Calibri"/>
          <w:b/>
          <w:sz w:val="20"/>
          <w:szCs w:val="20"/>
        </w:rPr>
      </w:pPr>
      <w:bookmarkStart w:id="5" w:name="_Hlk169535273"/>
      <w:r>
        <w:rPr>
          <w:rFonts w:cs="Calibri"/>
          <w:b/>
          <w:sz w:val="20"/>
          <w:szCs w:val="20"/>
        </w:rPr>
        <w:t xml:space="preserve">Réalisation de gradins en bêton pour le terrain de sports </w:t>
      </w:r>
      <w:bookmarkEnd w:id="5"/>
      <w:r w:rsidRPr="00754D28">
        <w:rPr>
          <w:rFonts w:cs="Calibri"/>
          <w:bCs/>
          <w:sz w:val="20"/>
          <w:szCs w:val="20"/>
        </w:rPr>
        <w:t>(Point reporté</w:t>
      </w:r>
      <w:r>
        <w:rPr>
          <w:rFonts w:cs="Calibri"/>
          <w:b/>
          <w:sz w:val="20"/>
          <w:szCs w:val="20"/>
        </w:rPr>
        <w:t>)</w:t>
      </w:r>
    </w:p>
    <w:p w14:paraId="1D076D57" w14:textId="77777777" w:rsidR="00754D28" w:rsidRPr="00CC0430" w:rsidRDefault="00754D28" w:rsidP="00754D28">
      <w:pPr>
        <w:pStyle w:val="Sansinterligne"/>
        <w:numPr>
          <w:ilvl w:val="0"/>
          <w:numId w:val="1"/>
        </w:numPr>
        <w:ind w:left="360"/>
        <w:jc w:val="both"/>
        <w:rPr>
          <w:rFonts w:cs="Calibri"/>
          <w:b/>
          <w:sz w:val="20"/>
          <w:szCs w:val="20"/>
        </w:rPr>
      </w:pPr>
      <w:r>
        <w:rPr>
          <w:rFonts w:cs="Calibri"/>
          <w:b/>
          <w:sz w:val="20"/>
          <w:szCs w:val="20"/>
        </w:rPr>
        <w:t>Questions diverses</w:t>
      </w:r>
    </w:p>
    <w:p w14:paraId="010128C5" w14:textId="77777777" w:rsidR="006D5E80" w:rsidRPr="006D5E80" w:rsidRDefault="006D5E80" w:rsidP="006D5E80">
      <w:pPr>
        <w:pStyle w:val="Sansinterligne"/>
        <w:ind w:left="360"/>
        <w:jc w:val="both"/>
        <w:rPr>
          <w:rFonts w:cs="Calibri"/>
          <w:b/>
          <w:sz w:val="20"/>
          <w:szCs w:val="20"/>
        </w:rPr>
      </w:pPr>
    </w:p>
    <w:p w14:paraId="4083B9D5" w14:textId="26D77B75" w:rsidR="00EA7878" w:rsidRDefault="0016294A" w:rsidP="004B4A9C">
      <w:pPr>
        <w:pStyle w:val="Paragraphedeliste"/>
        <w:ind w:left="3552"/>
        <w:rPr>
          <w:rFonts w:asciiTheme="minorHAnsi" w:hAnsiTheme="minorHAnsi" w:cstheme="minorHAnsi"/>
          <w:b/>
          <w:bCs/>
          <w:sz w:val="18"/>
          <w:szCs w:val="18"/>
        </w:rPr>
      </w:pPr>
      <w:r>
        <w:rPr>
          <w:rFonts w:asciiTheme="minorHAnsi" w:hAnsiTheme="minorHAnsi" w:cstheme="minorHAnsi"/>
          <w:b/>
          <w:bCs/>
          <w:sz w:val="18"/>
          <w:szCs w:val="18"/>
        </w:rPr>
        <w:t xml:space="preserve">    </w:t>
      </w:r>
      <w:r w:rsidR="00A2252E" w:rsidRPr="00BE23E6">
        <w:rPr>
          <w:rFonts w:asciiTheme="minorHAnsi" w:hAnsiTheme="minorHAnsi" w:cstheme="minorHAnsi"/>
          <w:b/>
          <w:bCs/>
          <w:sz w:val="18"/>
          <w:szCs w:val="18"/>
        </w:rPr>
        <w:t>DELIBERATIONS</w:t>
      </w:r>
    </w:p>
    <w:p w14:paraId="4D2AA2A1" w14:textId="77777777" w:rsidR="004B4A9C" w:rsidRPr="004B4A9C" w:rsidRDefault="004B4A9C" w:rsidP="004B4A9C">
      <w:pPr>
        <w:pStyle w:val="Paragraphedeliste"/>
        <w:ind w:left="3552"/>
        <w:rPr>
          <w:rFonts w:asciiTheme="minorHAnsi" w:hAnsiTheme="minorHAnsi" w:cstheme="minorHAnsi"/>
          <w:b/>
          <w:bCs/>
          <w:sz w:val="18"/>
          <w:szCs w:val="18"/>
        </w:rPr>
      </w:pPr>
    </w:p>
    <w:p w14:paraId="1AEEA803" w14:textId="77777777" w:rsidR="00754D28" w:rsidRDefault="00754D28" w:rsidP="00754D28">
      <w:pPr>
        <w:widowControl w:val="0"/>
        <w:snapToGrid w:val="0"/>
        <w:rPr>
          <w:rFonts w:ascii="Calibri" w:hAnsi="Calibri" w:cs="Calibri"/>
          <w:b/>
          <w:sz w:val="16"/>
          <w:szCs w:val="16"/>
        </w:rPr>
      </w:pPr>
      <w:r>
        <w:rPr>
          <w:rFonts w:ascii="Calibri" w:hAnsi="Calibri" w:cs="Calibri"/>
          <w:b/>
          <w:sz w:val="18"/>
          <w:szCs w:val="18"/>
        </w:rPr>
        <w:t>Monsieur le Maire demande d’ajouter à l’ordre du jour une délibération</w:t>
      </w:r>
      <w:r>
        <w:rPr>
          <w:rFonts w:ascii="Calibri" w:hAnsi="Calibri" w:cs="Calibri"/>
          <w:b/>
          <w:sz w:val="16"/>
          <w:szCs w:val="16"/>
        </w:rPr>
        <w:t> :</w:t>
      </w:r>
    </w:p>
    <w:p w14:paraId="50B04378" w14:textId="77777777" w:rsidR="00754D28" w:rsidRPr="00490CD5" w:rsidRDefault="00754D28" w:rsidP="00754D28">
      <w:pPr>
        <w:numPr>
          <w:ilvl w:val="0"/>
          <w:numId w:val="4"/>
        </w:numPr>
        <w:autoSpaceDE w:val="0"/>
        <w:autoSpaceDN w:val="0"/>
        <w:adjustRightInd w:val="0"/>
        <w:jc w:val="both"/>
        <w:rPr>
          <w:rFonts w:ascii="Calibri" w:eastAsia="Calibri" w:hAnsi="Calibri" w:cs="Calibri"/>
          <w:b/>
          <w:sz w:val="18"/>
          <w:szCs w:val="18"/>
          <w:lang w:eastAsia="en-US"/>
        </w:rPr>
      </w:pPr>
      <w:r w:rsidRPr="00740544">
        <w:rPr>
          <w:rFonts w:ascii="Calibri" w:eastAsia="Calibri" w:hAnsi="Calibri" w:cs="Calibri"/>
          <w:b/>
          <w:sz w:val="18"/>
          <w:szCs w:val="18"/>
          <w:u w:val="single"/>
          <w:lang w:eastAsia="en-US"/>
        </w:rPr>
        <w:t xml:space="preserve">Objet : </w:t>
      </w:r>
      <w:r>
        <w:rPr>
          <w:rFonts w:ascii="Calibri" w:hAnsi="Calibri" w:cs="Calibri"/>
          <w:b/>
          <w:sz w:val="18"/>
          <w:szCs w:val="18"/>
          <w:u w:val="single"/>
        </w:rPr>
        <w:t>Avenant n°4 au contrat de gestion et d’animation de services sociaux, récréatifs et d’éducation</w:t>
      </w:r>
    </w:p>
    <w:p w14:paraId="15193E45" w14:textId="77777777" w:rsidR="00754D28" w:rsidRDefault="00754D28" w:rsidP="00754D28">
      <w:pPr>
        <w:numPr>
          <w:ilvl w:val="0"/>
          <w:numId w:val="4"/>
        </w:numPr>
        <w:autoSpaceDE w:val="0"/>
        <w:autoSpaceDN w:val="0"/>
        <w:adjustRightInd w:val="0"/>
        <w:jc w:val="both"/>
        <w:rPr>
          <w:rFonts w:ascii="Calibri" w:eastAsia="Calibri" w:hAnsi="Calibri" w:cs="Calibri"/>
          <w:b/>
          <w:sz w:val="18"/>
          <w:szCs w:val="18"/>
          <w:u w:val="single"/>
          <w:lang w:eastAsia="en-US"/>
        </w:rPr>
      </w:pPr>
      <w:r w:rsidRPr="00490CD5">
        <w:rPr>
          <w:rFonts w:ascii="Calibri" w:eastAsia="Calibri" w:hAnsi="Calibri" w:cs="Calibri"/>
          <w:b/>
          <w:sz w:val="18"/>
          <w:szCs w:val="18"/>
          <w:u w:val="single"/>
          <w:lang w:eastAsia="en-US"/>
        </w:rPr>
        <w:t xml:space="preserve">Objet : Modification des statuts de la communauté d’agglomération du </w:t>
      </w:r>
      <w:proofErr w:type="spellStart"/>
      <w:r w:rsidRPr="00490CD5">
        <w:rPr>
          <w:rFonts w:ascii="Calibri" w:eastAsia="Calibri" w:hAnsi="Calibri" w:cs="Calibri"/>
          <w:b/>
          <w:sz w:val="18"/>
          <w:szCs w:val="18"/>
          <w:u w:val="single"/>
          <w:lang w:eastAsia="en-US"/>
        </w:rPr>
        <w:t>Sicoval</w:t>
      </w:r>
      <w:proofErr w:type="spellEnd"/>
    </w:p>
    <w:p w14:paraId="04769138" w14:textId="77777777" w:rsidR="00754D28" w:rsidRDefault="00754D28" w:rsidP="00754D28">
      <w:pPr>
        <w:numPr>
          <w:ilvl w:val="0"/>
          <w:numId w:val="4"/>
        </w:numPr>
        <w:autoSpaceDE w:val="0"/>
        <w:autoSpaceDN w:val="0"/>
        <w:adjustRightInd w:val="0"/>
        <w:jc w:val="both"/>
        <w:rPr>
          <w:rFonts w:ascii="Calibri" w:eastAsia="Calibri" w:hAnsi="Calibri" w:cs="Calibri"/>
          <w:b/>
          <w:sz w:val="18"/>
          <w:szCs w:val="18"/>
          <w:u w:val="single"/>
          <w:lang w:eastAsia="en-US"/>
        </w:rPr>
      </w:pPr>
      <w:r w:rsidRPr="00490CD5">
        <w:rPr>
          <w:rFonts w:ascii="Calibri" w:eastAsia="Calibri" w:hAnsi="Calibri" w:cs="Calibri"/>
          <w:b/>
          <w:sz w:val="18"/>
          <w:szCs w:val="18"/>
          <w:u w:val="single"/>
          <w:lang w:eastAsia="en-US"/>
        </w:rPr>
        <w:t xml:space="preserve">Objet : </w:t>
      </w:r>
      <w:r>
        <w:rPr>
          <w:rFonts w:ascii="Calibri" w:eastAsia="Calibri" w:hAnsi="Calibri" w:cs="Calibri"/>
          <w:b/>
          <w:sz w:val="18"/>
          <w:szCs w:val="18"/>
          <w:u w:val="single"/>
          <w:lang w:eastAsia="en-US"/>
        </w:rPr>
        <w:t>Subvention exceptionnelle Comité des fêtes</w:t>
      </w:r>
    </w:p>
    <w:p w14:paraId="3F2176EE" w14:textId="4271985B" w:rsidR="00EA7878" w:rsidRPr="003D4847" w:rsidRDefault="00C46BD2" w:rsidP="00754D28">
      <w:pPr>
        <w:autoSpaceDE w:val="0"/>
        <w:autoSpaceDN w:val="0"/>
        <w:adjustRightInd w:val="0"/>
        <w:jc w:val="both"/>
        <w:rPr>
          <w:rFonts w:ascii="Calibri" w:eastAsia="Calibri" w:hAnsi="Calibri" w:cs="Calibri"/>
          <w:b/>
          <w:sz w:val="18"/>
          <w:szCs w:val="18"/>
          <w:lang w:eastAsia="en-US"/>
        </w:rPr>
      </w:pPr>
      <w:r>
        <w:rPr>
          <w:rFonts w:ascii="Calibri" w:hAnsi="Calibri" w:cs="Calibri"/>
          <w:b/>
          <w:bCs/>
          <w:color w:val="00000A"/>
          <w:kern w:val="2"/>
          <w:sz w:val="18"/>
          <w:szCs w:val="18"/>
        </w:rPr>
        <w:t xml:space="preserve"> </w:t>
      </w:r>
    </w:p>
    <w:p w14:paraId="415E964E" w14:textId="77777777" w:rsidR="007759B0" w:rsidRPr="004B4A9C" w:rsidRDefault="007759B0" w:rsidP="004B4A9C">
      <w:pPr>
        <w:rPr>
          <w:rFonts w:asciiTheme="minorHAnsi" w:hAnsiTheme="minorHAnsi" w:cstheme="minorHAnsi"/>
          <w:b/>
          <w:bCs/>
          <w:sz w:val="18"/>
          <w:szCs w:val="18"/>
        </w:rPr>
      </w:pPr>
    </w:p>
    <w:p w14:paraId="17D3E3EC" w14:textId="0D697481" w:rsidR="00CF46D4" w:rsidRPr="00C376FB" w:rsidRDefault="00EB06DF" w:rsidP="007A668F">
      <w:pPr>
        <w:widowControl w:val="0"/>
        <w:snapToGrid w:val="0"/>
        <w:jc w:val="center"/>
        <w:rPr>
          <w:rFonts w:asciiTheme="minorHAnsi" w:hAnsiTheme="minorHAnsi" w:cstheme="minorHAnsi"/>
          <w:b/>
        </w:rPr>
      </w:pPr>
      <w:r w:rsidRPr="00C376FB">
        <w:rPr>
          <w:rFonts w:asciiTheme="minorHAnsi" w:hAnsiTheme="minorHAnsi" w:cstheme="minorHAnsi"/>
          <w:b/>
        </w:rPr>
        <w:t>OUVERTURE DE SEANC</w:t>
      </w:r>
      <w:r w:rsidR="00CF46D4" w:rsidRPr="00C376FB">
        <w:rPr>
          <w:rFonts w:asciiTheme="minorHAnsi" w:hAnsiTheme="minorHAnsi" w:cstheme="minorHAnsi"/>
          <w:b/>
        </w:rPr>
        <w:t>E</w:t>
      </w:r>
    </w:p>
    <w:p w14:paraId="516AFDAD" w14:textId="77777777" w:rsidR="007A668F" w:rsidRPr="00FB2FA6" w:rsidRDefault="007A668F" w:rsidP="007A668F">
      <w:pPr>
        <w:widowControl w:val="0"/>
        <w:snapToGrid w:val="0"/>
        <w:jc w:val="center"/>
        <w:rPr>
          <w:rFonts w:asciiTheme="minorHAnsi" w:hAnsiTheme="minorHAnsi" w:cstheme="minorHAnsi"/>
          <w:b/>
          <w:sz w:val="18"/>
          <w:szCs w:val="18"/>
        </w:rPr>
      </w:pPr>
    </w:p>
    <w:p w14:paraId="0D400A69" w14:textId="0B8ED349" w:rsidR="00480A9D" w:rsidRPr="00FB2FA6" w:rsidRDefault="00EB06DF" w:rsidP="00CF46D4">
      <w:pPr>
        <w:widowControl w:val="0"/>
        <w:snapToGrid w:val="0"/>
        <w:jc w:val="both"/>
        <w:rPr>
          <w:rFonts w:asciiTheme="minorHAnsi" w:hAnsiTheme="minorHAnsi" w:cstheme="minorHAnsi"/>
          <w:b/>
          <w:sz w:val="18"/>
          <w:szCs w:val="18"/>
        </w:rPr>
      </w:pPr>
      <w:r w:rsidRPr="003D01CF">
        <w:rPr>
          <w:rFonts w:asciiTheme="minorHAnsi" w:hAnsiTheme="minorHAnsi" w:cstheme="minorHAnsi"/>
          <w:sz w:val="18"/>
          <w:szCs w:val="18"/>
        </w:rPr>
        <w:t xml:space="preserve">Le quorum étant atteint, la séance est ouverte sous la présidence de </w:t>
      </w:r>
      <w:r w:rsidRPr="003D01CF">
        <w:rPr>
          <w:rFonts w:asciiTheme="minorHAnsi" w:hAnsiTheme="minorHAnsi" w:cstheme="minorHAnsi"/>
          <w:b/>
          <w:sz w:val="18"/>
          <w:szCs w:val="18"/>
        </w:rPr>
        <w:t>Didier BELAIR, Maire</w:t>
      </w:r>
      <w:r w:rsidRPr="00FB2FA6">
        <w:rPr>
          <w:rFonts w:asciiTheme="minorHAnsi" w:hAnsiTheme="minorHAnsi" w:cstheme="minorHAnsi"/>
          <w:b/>
          <w:sz w:val="18"/>
          <w:szCs w:val="18"/>
        </w:rPr>
        <w:t>.</w:t>
      </w:r>
    </w:p>
    <w:p w14:paraId="0FE1DE4D" w14:textId="77777777" w:rsidR="00754D28" w:rsidRPr="00BB3D8A" w:rsidRDefault="00754D28" w:rsidP="00754D28">
      <w:pPr>
        <w:tabs>
          <w:tab w:val="left" w:pos="5775"/>
        </w:tabs>
        <w:ind w:right="-1"/>
        <w:rPr>
          <w:rFonts w:ascii="Calibri" w:hAnsi="Calibri" w:cs="Calibri"/>
          <w:b/>
          <w:sz w:val="18"/>
          <w:szCs w:val="18"/>
          <w:u w:val="single"/>
        </w:rPr>
      </w:pPr>
      <w:r w:rsidRPr="00BB3D8A">
        <w:rPr>
          <w:rFonts w:ascii="Calibri" w:hAnsi="Calibri" w:cs="Calibri"/>
          <w:b/>
          <w:sz w:val="18"/>
          <w:szCs w:val="18"/>
          <w:u w:val="single"/>
        </w:rPr>
        <w:t>DCM n°2024-14</w:t>
      </w:r>
    </w:p>
    <w:p w14:paraId="6719DD4D" w14:textId="77777777" w:rsidR="00754D28" w:rsidRPr="00BB3D8A" w:rsidRDefault="00754D28" w:rsidP="00754D28">
      <w:pPr>
        <w:jc w:val="both"/>
        <w:rPr>
          <w:rFonts w:ascii="Calibri" w:hAnsi="Calibri" w:cs="Calibri"/>
          <w:b/>
          <w:sz w:val="18"/>
          <w:szCs w:val="18"/>
          <w:u w:val="single"/>
        </w:rPr>
      </w:pPr>
      <w:r w:rsidRPr="00BB3D8A">
        <w:rPr>
          <w:rFonts w:ascii="Calibri" w:hAnsi="Calibri" w:cs="Calibri"/>
          <w:b/>
          <w:sz w:val="18"/>
          <w:szCs w:val="18"/>
          <w:u w:val="single"/>
        </w:rPr>
        <w:t>Objet : Création d’un emploi non permanent- Accroissement temporaire d’activité</w:t>
      </w:r>
    </w:p>
    <w:p w14:paraId="664BCF0D" w14:textId="77777777" w:rsidR="00754D28" w:rsidRPr="00BB3D8A" w:rsidRDefault="00754D28" w:rsidP="00754D28">
      <w:pPr>
        <w:pStyle w:val="Ontvotladelib"/>
        <w:numPr>
          <w:ilvl w:val="0"/>
          <w:numId w:val="10"/>
        </w:numPr>
        <w:spacing w:after="0"/>
        <w:rPr>
          <w:rFonts w:ascii="Calibri" w:hAnsi="Calibri" w:cs="Calibri"/>
          <w:b/>
          <w:i/>
          <w:sz w:val="18"/>
          <w:szCs w:val="18"/>
          <w:u w:val="single"/>
        </w:rPr>
      </w:pPr>
      <w:r w:rsidRPr="00BB3D8A">
        <w:rPr>
          <w:rFonts w:ascii="Calibri" w:hAnsi="Calibri" w:cs="Calibri"/>
          <w:b/>
          <w:i/>
          <w:sz w:val="18"/>
          <w:szCs w:val="18"/>
          <w:u w:val="single"/>
        </w:rPr>
        <w:t>Exposé des motifs</w:t>
      </w:r>
    </w:p>
    <w:p w14:paraId="05531E23" w14:textId="77777777" w:rsidR="00754D28" w:rsidRPr="00BB3D8A" w:rsidRDefault="00754D28" w:rsidP="00754D28">
      <w:pPr>
        <w:rPr>
          <w:rFonts w:ascii="Calibri" w:hAnsi="Calibri" w:cs="Calibri"/>
          <w:sz w:val="18"/>
          <w:szCs w:val="18"/>
        </w:rPr>
      </w:pPr>
      <w:r w:rsidRPr="00BB3D8A">
        <w:rPr>
          <w:rFonts w:ascii="Calibri" w:hAnsi="Calibri" w:cs="Calibri"/>
          <w:sz w:val="18"/>
          <w:szCs w:val="18"/>
        </w:rPr>
        <w:t xml:space="preserve">Vu le Code général des collectivités territoriales ; </w:t>
      </w:r>
    </w:p>
    <w:p w14:paraId="60B7D438" w14:textId="77777777" w:rsidR="00754D28" w:rsidRPr="00BB3D8A" w:rsidRDefault="00754D28" w:rsidP="00754D28">
      <w:pPr>
        <w:rPr>
          <w:rFonts w:ascii="Calibri" w:hAnsi="Calibri" w:cs="Calibri"/>
          <w:sz w:val="18"/>
          <w:szCs w:val="18"/>
        </w:rPr>
      </w:pPr>
      <w:r w:rsidRPr="00BB3D8A">
        <w:rPr>
          <w:rFonts w:ascii="Calibri" w:hAnsi="Calibri" w:cs="Calibri"/>
          <w:sz w:val="18"/>
          <w:szCs w:val="18"/>
        </w:rPr>
        <w:t xml:space="preserve">Vu le Code général de la fonction publique, et notamment l’article L. 332-23.1 ; </w:t>
      </w:r>
    </w:p>
    <w:p w14:paraId="07554855" w14:textId="77777777" w:rsidR="00754D28" w:rsidRPr="00BB3D8A" w:rsidRDefault="00754D28" w:rsidP="00754D28">
      <w:pPr>
        <w:rPr>
          <w:rFonts w:ascii="Calibri" w:hAnsi="Calibri" w:cs="Calibri"/>
          <w:sz w:val="18"/>
          <w:szCs w:val="18"/>
        </w:rPr>
      </w:pPr>
      <w:r w:rsidRPr="00BB3D8A">
        <w:rPr>
          <w:rFonts w:ascii="Calibri" w:hAnsi="Calibri" w:cs="Calibri"/>
          <w:bCs/>
          <w:sz w:val="18"/>
          <w:szCs w:val="18"/>
        </w:rPr>
        <w:t>Vu le décret n° 88-145 du 15 février 1988 relatif aux agents contractuels de la fonction publique territoriale </w:t>
      </w:r>
    </w:p>
    <w:p w14:paraId="284121D0" w14:textId="15B9843B" w:rsidR="00754D28" w:rsidRPr="00BB3D8A" w:rsidRDefault="00754D28" w:rsidP="00754D28">
      <w:pPr>
        <w:rPr>
          <w:rFonts w:ascii="Calibri" w:hAnsi="Calibri" w:cs="Calibri"/>
          <w:sz w:val="18"/>
          <w:szCs w:val="18"/>
        </w:rPr>
      </w:pPr>
      <w:r w:rsidRPr="00BB3D8A">
        <w:rPr>
          <w:rFonts w:ascii="Calibri" w:hAnsi="Calibri" w:cs="Calibri"/>
          <w:sz w:val="18"/>
          <w:szCs w:val="18"/>
        </w:rPr>
        <w:t>Considérant qu’il est nécessaire de recruter un agent contractuel pour faire face à un besoin lié à un accroissement temporaire d’activité.</w:t>
      </w:r>
    </w:p>
    <w:p w14:paraId="65BAEF38" w14:textId="77777777" w:rsidR="00754D28" w:rsidRPr="00BB3D8A" w:rsidRDefault="00754D28" w:rsidP="00754D28">
      <w:pPr>
        <w:pStyle w:val="Ontvotladelib"/>
        <w:numPr>
          <w:ilvl w:val="0"/>
          <w:numId w:val="10"/>
        </w:numPr>
        <w:spacing w:after="0"/>
        <w:rPr>
          <w:rFonts w:ascii="Calibri" w:hAnsi="Calibri" w:cs="Calibri"/>
          <w:b/>
          <w:i/>
          <w:sz w:val="18"/>
          <w:szCs w:val="18"/>
          <w:u w:val="single"/>
        </w:rPr>
      </w:pPr>
      <w:r w:rsidRPr="00BB3D8A">
        <w:rPr>
          <w:rFonts w:ascii="Calibri" w:hAnsi="Calibri" w:cs="Calibri"/>
          <w:b/>
          <w:i/>
          <w:sz w:val="18"/>
          <w:szCs w:val="18"/>
          <w:u w:val="single"/>
        </w:rPr>
        <w:t>Délibération</w:t>
      </w:r>
    </w:p>
    <w:p w14:paraId="4DDE96BC" w14:textId="091276D2" w:rsidR="00754D28" w:rsidRPr="00754D28" w:rsidRDefault="00754D28" w:rsidP="00754D28">
      <w:pPr>
        <w:pStyle w:val="VuConsidrant"/>
        <w:spacing w:after="0"/>
        <w:rPr>
          <w:rFonts w:ascii="Calibri" w:hAnsi="Calibri" w:cs="Calibri"/>
          <w:bCs/>
          <w:sz w:val="18"/>
          <w:szCs w:val="18"/>
        </w:rPr>
      </w:pPr>
      <w:r w:rsidRPr="00BB3D8A">
        <w:rPr>
          <w:rFonts w:ascii="Calibri" w:hAnsi="Calibri" w:cs="Calibri"/>
          <w:bCs/>
          <w:sz w:val="18"/>
          <w:szCs w:val="18"/>
        </w:rPr>
        <w:t>Le Conseil municipal :</w:t>
      </w:r>
    </w:p>
    <w:p w14:paraId="6F498BB3" w14:textId="77777777" w:rsidR="00754D28" w:rsidRDefault="00754D28" w:rsidP="00754D28">
      <w:pPr>
        <w:pStyle w:val="VuConsidrant"/>
        <w:spacing w:after="0"/>
        <w:rPr>
          <w:rFonts w:ascii="Calibri" w:hAnsi="Calibri" w:cs="Calibri"/>
          <w:b/>
          <w:sz w:val="18"/>
          <w:szCs w:val="18"/>
        </w:rPr>
      </w:pPr>
      <w:r w:rsidRPr="00DA149C">
        <w:rPr>
          <w:rFonts w:ascii="Calibri" w:hAnsi="Calibri" w:cs="Calibri"/>
          <w:b/>
          <w:sz w:val="18"/>
          <w:szCs w:val="18"/>
        </w:rPr>
        <w:t>DELIBERE</w:t>
      </w:r>
    </w:p>
    <w:p w14:paraId="73815752" w14:textId="77777777" w:rsidR="00754D28" w:rsidRPr="00BB3D8A" w:rsidRDefault="00754D28" w:rsidP="00754D28">
      <w:pPr>
        <w:pStyle w:val="VuConsidrant"/>
        <w:spacing w:after="0"/>
        <w:rPr>
          <w:rFonts w:ascii="Calibri" w:hAnsi="Calibri" w:cs="Calibri"/>
          <w:bCs/>
          <w:sz w:val="18"/>
          <w:szCs w:val="18"/>
        </w:rPr>
      </w:pPr>
      <w:r>
        <w:rPr>
          <w:rFonts w:ascii="Calibri" w:hAnsi="Calibri" w:cs="Calibri"/>
          <w:b/>
          <w:sz w:val="18"/>
          <w:szCs w:val="18"/>
        </w:rPr>
        <w:t>A l’unanimité</w:t>
      </w:r>
      <w:r w:rsidRPr="00DA149C">
        <w:rPr>
          <w:rFonts w:ascii="Calibri" w:hAnsi="Calibri" w:cs="Calibri"/>
          <w:b/>
          <w:sz w:val="18"/>
          <w:szCs w:val="18"/>
        </w:rPr>
        <w:t xml:space="preserve"> </w:t>
      </w:r>
    </w:p>
    <w:p w14:paraId="43FFEA63" w14:textId="77777777" w:rsidR="00754D28" w:rsidRPr="00BB3D8A" w:rsidRDefault="00754D28" w:rsidP="00754D28">
      <w:pPr>
        <w:pStyle w:val="Paragraphedeliste"/>
        <w:numPr>
          <w:ilvl w:val="0"/>
          <w:numId w:val="11"/>
        </w:numPr>
        <w:suppressAutoHyphens w:val="0"/>
        <w:contextualSpacing/>
        <w:rPr>
          <w:rFonts w:ascii="Calibri" w:hAnsi="Calibri"/>
          <w:sz w:val="18"/>
          <w:szCs w:val="18"/>
        </w:rPr>
      </w:pPr>
      <w:r w:rsidRPr="00BB3D8A">
        <w:rPr>
          <w:rFonts w:ascii="Calibri" w:hAnsi="Calibri"/>
          <w:b/>
          <w:bCs/>
          <w:sz w:val="18"/>
          <w:szCs w:val="18"/>
        </w:rPr>
        <w:t>Décide</w:t>
      </w:r>
      <w:r w:rsidRPr="00BB3D8A">
        <w:rPr>
          <w:rFonts w:ascii="Calibri" w:hAnsi="Calibri"/>
          <w:sz w:val="18"/>
          <w:szCs w:val="18"/>
        </w:rPr>
        <w:t xml:space="preserve"> le recrutement d’un agent contractuel dans le grade d’adjoint technique pour faire face à un besoin lié à un accroissement temporaire d’activité pour une période de 5 mois allant du 1</w:t>
      </w:r>
      <w:r w:rsidRPr="00BB3D8A">
        <w:rPr>
          <w:rFonts w:ascii="Calibri" w:hAnsi="Calibri"/>
          <w:sz w:val="18"/>
          <w:szCs w:val="18"/>
          <w:vertAlign w:val="superscript"/>
        </w:rPr>
        <w:t>er</w:t>
      </w:r>
      <w:r w:rsidRPr="00BB3D8A">
        <w:rPr>
          <w:rFonts w:ascii="Calibri" w:hAnsi="Calibri"/>
          <w:sz w:val="18"/>
          <w:szCs w:val="18"/>
        </w:rPr>
        <w:t xml:space="preserve"> septembre 2024 au 31 janvier 2025 inclus.</w:t>
      </w:r>
    </w:p>
    <w:p w14:paraId="4BCFACB5" w14:textId="77777777" w:rsidR="00754D28" w:rsidRPr="00BB3D8A" w:rsidRDefault="00754D28" w:rsidP="00754D28">
      <w:pPr>
        <w:pStyle w:val="Paragraphedeliste"/>
        <w:numPr>
          <w:ilvl w:val="0"/>
          <w:numId w:val="11"/>
        </w:numPr>
        <w:suppressAutoHyphens w:val="0"/>
        <w:contextualSpacing/>
        <w:rPr>
          <w:rFonts w:ascii="Calibri" w:hAnsi="Calibri"/>
          <w:sz w:val="18"/>
          <w:szCs w:val="18"/>
        </w:rPr>
      </w:pPr>
      <w:r w:rsidRPr="00BB3D8A">
        <w:rPr>
          <w:rFonts w:ascii="Calibri" w:hAnsi="Calibri"/>
          <w:b/>
          <w:bCs/>
          <w:sz w:val="18"/>
          <w:szCs w:val="18"/>
        </w:rPr>
        <w:t xml:space="preserve">Décide </w:t>
      </w:r>
      <w:r w:rsidRPr="00BB3D8A">
        <w:rPr>
          <w:rFonts w:ascii="Calibri" w:hAnsi="Calibri"/>
          <w:sz w:val="18"/>
          <w:szCs w:val="18"/>
        </w:rPr>
        <w:t>que cet agent assurera ses fonctions d’agent technique à temps non complet pour une durée hebdomadaire de service annualisée de 20 heures.</w:t>
      </w:r>
    </w:p>
    <w:p w14:paraId="7921864C" w14:textId="77777777" w:rsidR="00754D28" w:rsidRPr="00BB3D8A" w:rsidRDefault="00754D28" w:rsidP="00754D28">
      <w:pPr>
        <w:pStyle w:val="Paragraphedeliste"/>
        <w:numPr>
          <w:ilvl w:val="0"/>
          <w:numId w:val="11"/>
        </w:numPr>
        <w:suppressAutoHyphens w:val="0"/>
        <w:contextualSpacing/>
        <w:rPr>
          <w:rFonts w:ascii="Calibri" w:hAnsi="Calibri"/>
          <w:sz w:val="18"/>
          <w:szCs w:val="18"/>
        </w:rPr>
      </w:pPr>
      <w:r w:rsidRPr="00BB3D8A">
        <w:rPr>
          <w:rFonts w:ascii="Calibri" w:hAnsi="Calibri"/>
          <w:b/>
          <w:bCs/>
          <w:sz w:val="18"/>
          <w:szCs w:val="18"/>
        </w:rPr>
        <w:t>Décide</w:t>
      </w:r>
      <w:r w:rsidRPr="00BB3D8A">
        <w:rPr>
          <w:rFonts w:ascii="Calibri" w:hAnsi="Calibri"/>
          <w:sz w:val="18"/>
          <w:szCs w:val="18"/>
        </w:rPr>
        <w:t xml:space="preserve"> que la rémunération de l’agent sera calculée par référence à l’indice brut 367 du grade de recrutement.</w:t>
      </w:r>
    </w:p>
    <w:p w14:paraId="162A1D0E" w14:textId="77777777" w:rsidR="00754D28" w:rsidRPr="00BB3D8A" w:rsidRDefault="00754D28" w:rsidP="00754D28">
      <w:pPr>
        <w:pStyle w:val="Paragraphedeliste"/>
        <w:numPr>
          <w:ilvl w:val="0"/>
          <w:numId w:val="11"/>
        </w:numPr>
        <w:suppressAutoHyphens w:val="0"/>
        <w:rPr>
          <w:rFonts w:ascii="Calibri" w:hAnsi="Calibri"/>
          <w:sz w:val="18"/>
          <w:szCs w:val="18"/>
        </w:rPr>
      </w:pPr>
      <w:r w:rsidRPr="00BB3D8A">
        <w:rPr>
          <w:rFonts w:ascii="Calibri" w:hAnsi="Calibri"/>
          <w:b/>
          <w:iCs/>
          <w:sz w:val="18"/>
          <w:szCs w:val="18"/>
        </w:rPr>
        <w:t>Décide</w:t>
      </w:r>
      <w:r w:rsidRPr="00BB3D8A">
        <w:rPr>
          <w:rFonts w:ascii="Calibri" w:hAnsi="Calibri"/>
          <w:bCs/>
          <w:iCs/>
          <w:sz w:val="18"/>
          <w:szCs w:val="18"/>
        </w:rPr>
        <w:t xml:space="preserve"> que Les dépenses correspondantes seront imputées sur les crédits prévus à cet effet au budget.</w:t>
      </w:r>
    </w:p>
    <w:p w14:paraId="6B280A4E" w14:textId="4BD297EA" w:rsidR="00754D28" w:rsidRDefault="00754D28">
      <w:pPr>
        <w:ind w:left="4536" w:hanging="4536"/>
        <w:jc w:val="both"/>
        <w:rPr>
          <w:rFonts w:ascii="Calibri" w:hAnsi="Calibri" w:cs="Calibri"/>
          <w:sz w:val="18"/>
          <w:szCs w:val="18"/>
        </w:rPr>
      </w:pPr>
      <w:r>
        <w:rPr>
          <w:rFonts w:ascii="Calibri" w:hAnsi="Calibri" w:cs="Calibri"/>
          <w:sz w:val="18"/>
          <w:szCs w:val="18"/>
        </w:rPr>
        <w:br w:type="page"/>
      </w:r>
    </w:p>
    <w:p w14:paraId="691ABB94" w14:textId="77777777" w:rsidR="00522E0F" w:rsidRPr="003D01CF" w:rsidRDefault="00522E0F" w:rsidP="00522E0F">
      <w:pPr>
        <w:tabs>
          <w:tab w:val="left" w:pos="1701"/>
        </w:tabs>
        <w:jc w:val="both"/>
        <w:rPr>
          <w:rFonts w:ascii="Calibri" w:hAnsi="Calibri" w:cs="Calibri"/>
          <w:sz w:val="18"/>
          <w:szCs w:val="18"/>
        </w:rPr>
      </w:pPr>
    </w:p>
    <w:p w14:paraId="35EECF52" w14:textId="77777777" w:rsidR="00754D28" w:rsidRPr="00D74F05" w:rsidRDefault="00754D28" w:rsidP="00754D28">
      <w:pPr>
        <w:tabs>
          <w:tab w:val="left" w:pos="5775"/>
        </w:tabs>
        <w:ind w:right="-569"/>
        <w:rPr>
          <w:rFonts w:ascii="Calibri" w:hAnsi="Calibri" w:cs="Calibri"/>
          <w:b/>
          <w:sz w:val="18"/>
          <w:szCs w:val="18"/>
        </w:rPr>
      </w:pPr>
      <w:bookmarkStart w:id="6" w:name="_Hlk138948751"/>
      <w:r w:rsidRPr="00D74F05">
        <w:rPr>
          <w:rFonts w:ascii="Calibri" w:hAnsi="Calibri" w:cs="Calibri"/>
          <w:b/>
          <w:sz w:val="18"/>
          <w:szCs w:val="18"/>
        </w:rPr>
        <w:t>DCM n°202</w:t>
      </w:r>
      <w:bookmarkStart w:id="7" w:name="_Hlk496537893"/>
      <w:r>
        <w:rPr>
          <w:rFonts w:ascii="Calibri" w:hAnsi="Calibri" w:cs="Calibri"/>
          <w:b/>
          <w:sz w:val="18"/>
          <w:szCs w:val="18"/>
        </w:rPr>
        <w:t>4-15</w:t>
      </w:r>
    </w:p>
    <w:p w14:paraId="25945030" w14:textId="77777777" w:rsidR="00754D28" w:rsidRPr="00D74F05" w:rsidRDefault="00754D28" w:rsidP="00754D28">
      <w:pPr>
        <w:tabs>
          <w:tab w:val="left" w:pos="5775"/>
        </w:tabs>
        <w:ind w:right="-569"/>
        <w:rPr>
          <w:rFonts w:ascii="Calibri" w:hAnsi="Calibri" w:cs="Calibri"/>
          <w:b/>
          <w:sz w:val="18"/>
          <w:szCs w:val="18"/>
        </w:rPr>
      </w:pPr>
      <w:r w:rsidRPr="00D74F05">
        <w:rPr>
          <w:rFonts w:ascii="Calibri" w:hAnsi="Calibri" w:cs="Calibri"/>
          <w:b/>
          <w:sz w:val="18"/>
          <w:szCs w:val="18"/>
          <w:u w:val="single"/>
        </w:rPr>
        <w:t xml:space="preserve">Objet :  </w:t>
      </w:r>
      <w:bookmarkEnd w:id="7"/>
      <w:r w:rsidRPr="00D74F05">
        <w:rPr>
          <w:rFonts w:ascii="Calibri" w:hAnsi="Calibri" w:cs="Calibri"/>
          <w:b/>
          <w:sz w:val="18"/>
          <w:szCs w:val="18"/>
          <w:u w:val="single"/>
        </w:rPr>
        <w:t>Prime pouvoir d’achat</w:t>
      </w:r>
    </w:p>
    <w:p w14:paraId="45D4FB48" w14:textId="77777777" w:rsidR="00754D28" w:rsidRPr="00D74F05" w:rsidRDefault="00754D28" w:rsidP="00754D28">
      <w:pPr>
        <w:pStyle w:val="Ontvotladelib"/>
        <w:numPr>
          <w:ilvl w:val="0"/>
          <w:numId w:val="10"/>
        </w:numPr>
        <w:spacing w:after="0"/>
        <w:rPr>
          <w:rFonts w:ascii="Calibri" w:hAnsi="Calibri" w:cs="Calibri"/>
          <w:b/>
          <w:i/>
          <w:sz w:val="18"/>
          <w:szCs w:val="18"/>
          <w:u w:val="single"/>
        </w:rPr>
      </w:pPr>
      <w:r w:rsidRPr="00D74F05">
        <w:rPr>
          <w:rFonts w:ascii="Calibri" w:hAnsi="Calibri" w:cs="Calibri"/>
          <w:b/>
          <w:i/>
          <w:sz w:val="18"/>
          <w:szCs w:val="18"/>
          <w:u w:val="single"/>
        </w:rPr>
        <w:t>Exposé des motifs</w:t>
      </w:r>
    </w:p>
    <w:p w14:paraId="16B8DBB1" w14:textId="77777777" w:rsidR="00754D28" w:rsidRPr="00D74F05" w:rsidRDefault="00754D28" w:rsidP="00754D28">
      <w:pPr>
        <w:rPr>
          <w:rFonts w:ascii="Calibri" w:hAnsi="Calibri" w:cs="Calibri"/>
          <w:sz w:val="18"/>
          <w:szCs w:val="18"/>
        </w:rPr>
      </w:pPr>
      <w:r w:rsidRPr="00D74F05">
        <w:rPr>
          <w:rFonts w:ascii="Calibri" w:hAnsi="Calibri" w:cs="Calibri"/>
          <w:sz w:val="18"/>
          <w:szCs w:val="18"/>
        </w:rPr>
        <w:t xml:space="preserve">Vu le Code général des collectivités territoriales ; </w:t>
      </w:r>
    </w:p>
    <w:p w14:paraId="4CD0C34E" w14:textId="77777777" w:rsidR="00754D28" w:rsidRPr="00D74F05" w:rsidRDefault="00754D28" w:rsidP="00754D28">
      <w:pPr>
        <w:rPr>
          <w:rFonts w:ascii="Calibri" w:hAnsi="Calibri" w:cs="Calibri"/>
          <w:sz w:val="18"/>
          <w:szCs w:val="18"/>
        </w:rPr>
      </w:pPr>
      <w:r w:rsidRPr="00D74F05">
        <w:rPr>
          <w:rFonts w:ascii="Calibri" w:hAnsi="Calibri" w:cs="Calibri"/>
          <w:sz w:val="18"/>
          <w:szCs w:val="18"/>
        </w:rPr>
        <w:t xml:space="preserve">Vu le Code général de la fonction publique territoriale ;  </w:t>
      </w:r>
    </w:p>
    <w:p w14:paraId="7FE17567" w14:textId="77777777" w:rsidR="00754D28" w:rsidRPr="00D74F05" w:rsidRDefault="00754D28" w:rsidP="00754D28">
      <w:pPr>
        <w:rPr>
          <w:rFonts w:ascii="Calibri" w:hAnsi="Calibri" w:cs="Calibri"/>
          <w:sz w:val="18"/>
          <w:szCs w:val="18"/>
        </w:rPr>
      </w:pPr>
      <w:r w:rsidRPr="00D74F05">
        <w:rPr>
          <w:rFonts w:ascii="Calibri" w:hAnsi="Calibri" w:cs="Calibri"/>
          <w:sz w:val="18"/>
          <w:szCs w:val="18"/>
        </w:rPr>
        <w:t xml:space="preserve">Vu le décret n°2023-1006 du 31 octobre 2023 portant création d’une prime de pouvoir d’achat exceptionnelle pour certains agents publics de la fonction publique territoriale ; </w:t>
      </w:r>
    </w:p>
    <w:p w14:paraId="0761EA1B" w14:textId="77777777" w:rsidR="00754D28" w:rsidRPr="00D74F05" w:rsidRDefault="00754D28" w:rsidP="00754D28">
      <w:pPr>
        <w:rPr>
          <w:rFonts w:ascii="Calibri" w:hAnsi="Calibri" w:cs="Calibri"/>
          <w:sz w:val="18"/>
          <w:szCs w:val="18"/>
        </w:rPr>
      </w:pPr>
      <w:r w:rsidRPr="00D74F05">
        <w:rPr>
          <w:rFonts w:ascii="Calibri" w:hAnsi="Calibri" w:cs="Calibri"/>
          <w:sz w:val="18"/>
          <w:szCs w:val="18"/>
        </w:rPr>
        <w:t>Vu l’avis préalable du Comité Social Territorial en date du 30 avril 2024 ;</w:t>
      </w:r>
    </w:p>
    <w:p w14:paraId="525EC0AF" w14:textId="77777777" w:rsidR="00754D28" w:rsidRPr="00D74F05" w:rsidRDefault="00754D28" w:rsidP="00754D28">
      <w:pPr>
        <w:rPr>
          <w:rFonts w:ascii="Calibri" w:hAnsi="Calibri" w:cs="Calibri"/>
          <w:sz w:val="18"/>
          <w:szCs w:val="18"/>
        </w:rPr>
      </w:pPr>
    </w:p>
    <w:p w14:paraId="1812E03B" w14:textId="77777777" w:rsidR="00754D28" w:rsidRPr="00D74F05" w:rsidRDefault="00754D28" w:rsidP="00754D28">
      <w:pPr>
        <w:rPr>
          <w:rFonts w:ascii="Calibri" w:hAnsi="Calibri" w:cs="Calibri"/>
          <w:b/>
          <w:sz w:val="18"/>
          <w:szCs w:val="18"/>
        </w:rPr>
      </w:pPr>
      <w:r w:rsidRPr="00236A9B">
        <w:rPr>
          <w:rFonts w:ascii="Calibri" w:hAnsi="Calibri" w:cs="Calibri"/>
          <w:bCs/>
          <w:sz w:val="18"/>
          <w:szCs w:val="18"/>
        </w:rPr>
        <w:t xml:space="preserve">Monsieur le Maire rappelle à l’assemblée que </w:t>
      </w:r>
      <w:r w:rsidRPr="00D74F05">
        <w:rPr>
          <w:rFonts w:ascii="Calibri" w:hAnsi="Calibri" w:cs="Calibri"/>
          <w:sz w:val="18"/>
          <w:szCs w:val="18"/>
        </w:rPr>
        <w:t>les organes délibérants des collectivités territoriales ou de leurs établissements publics peuvent instituer une prime de pouvoir d’achat exceptionnelle forfaitaire au bénéfice des agents publics de la fonction publique territoriale. Elle vise à soutenir le pouvoir d’achat des agents publics percevant une rémunération annuelle brute inférieure ou égale à 39 000€.</w:t>
      </w:r>
    </w:p>
    <w:p w14:paraId="2730E511" w14:textId="77777777" w:rsidR="00754D28" w:rsidRPr="00D74F05" w:rsidRDefault="00754D28" w:rsidP="00754D28">
      <w:pPr>
        <w:rPr>
          <w:rFonts w:ascii="Calibri" w:hAnsi="Calibri" w:cs="Calibri"/>
          <w:sz w:val="18"/>
          <w:szCs w:val="18"/>
        </w:rPr>
      </w:pPr>
      <w:r w:rsidRPr="00D74F05">
        <w:rPr>
          <w:rFonts w:ascii="Calibri" w:hAnsi="Calibri" w:cs="Calibri"/>
          <w:sz w:val="18"/>
          <w:szCs w:val="18"/>
        </w:rPr>
        <w:t xml:space="preserve"> </w:t>
      </w:r>
    </w:p>
    <w:p w14:paraId="19D08868" w14:textId="77777777"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Pour être éligibles à la prime, les agents doivent :</w:t>
      </w:r>
    </w:p>
    <w:p w14:paraId="700DBF57" w14:textId="77777777" w:rsidR="00754D28" w:rsidRPr="00D74F05" w:rsidRDefault="00754D28" w:rsidP="00754D28">
      <w:pPr>
        <w:pStyle w:val="Paragraphedeliste"/>
        <w:widowControl w:val="0"/>
        <w:numPr>
          <w:ilvl w:val="0"/>
          <w:numId w:val="12"/>
        </w:numPr>
        <w:suppressAutoHyphens w:val="0"/>
        <w:autoSpaceDE w:val="0"/>
        <w:autoSpaceDN w:val="0"/>
        <w:adjustRightInd w:val="0"/>
        <w:contextualSpacing/>
        <w:rPr>
          <w:rFonts w:ascii="Calibri" w:hAnsi="Calibri"/>
          <w:sz w:val="18"/>
          <w:szCs w:val="18"/>
        </w:rPr>
      </w:pPr>
      <w:r w:rsidRPr="00D74F05">
        <w:rPr>
          <w:rFonts w:ascii="Calibri" w:hAnsi="Calibri"/>
          <w:sz w:val="18"/>
          <w:szCs w:val="18"/>
        </w:rPr>
        <w:t>Avoir été nommés ou recrutés par un employeur public à une date d'effet antérieure au 1er janvier 2023 ;</w:t>
      </w:r>
    </w:p>
    <w:p w14:paraId="5A726A55" w14:textId="77777777" w:rsidR="00754D28" w:rsidRPr="00D74F05" w:rsidRDefault="00754D28" w:rsidP="00754D28">
      <w:pPr>
        <w:pStyle w:val="Paragraphedeliste"/>
        <w:widowControl w:val="0"/>
        <w:numPr>
          <w:ilvl w:val="0"/>
          <w:numId w:val="12"/>
        </w:numPr>
        <w:suppressAutoHyphens w:val="0"/>
        <w:autoSpaceDE w:val="0"/>
        <w:autoSpaceDN w:val="0"/>
        <w:adjustRightInd w:val="0"/>
        <w:contextualSpacing/>
        <w:rPr>
          <w:rFonts w:ascii="Calibri" w:hAnsi="Calibri"/>
          <w:sz w:val="18"/>
          <w:szCs w:val="18"/>
        </w:rPr>
      </w:pPr>
      <w:r w:rsidRPr="00D74F05">
        <w:rPr>
          <w:rFonts w:ascii="Calibri" w:hAnsi="Calibri"/>
          <w:sz w:val="18"/>
          <w:szCs w:val="18"/>
        </w:rPr>
        <w:t>Être employés et rémunérés par un employeur public au 30 juin 2023 ;</w:t>
      </w:r>
    </w:p>
    <w:p w14:paraId="72663749" w14:textId="77777777" w:rsidR="00754D28" w:rsidRPr="00D74F05" w:rsidRDefault="00754D28" w:rsidP="00754D28">
      <w:pPr>
        <w:pStyle w:val="Paragraphedeliste"/>
        <w:widowControl w:val="0"/>
        <w:numPr>
          <w:ilvl w:val="0"/>
          <w:numId w:val="12"/>
        </w:numPr>
        <w:suppressAutoHyphens w:val="0"/>
        <w:autoSpaceDE w:val="0"/>
        <w:autoSpaceDN w:val="0"/>
        <w:adjustRightInd w:val="0"/>
        <w:contextualSpacing/>
        <w:rPr>
          <w:rFonts w:ascii="Calibri" w:hAnsi="Calibri"/>
          <w:sz w:val="18"/>
          <w:szCs w:val="18"/>
        </w:rPr>
      </w:pPr>
      <w:r w:rsidRPr="00D74F05">
        <w:rPr>
          <w:rFonts w:ascii="Calibri" w:hAnsi="Calibri"/>
          <w:sz w:val="18"/>
          <w:szCs w:val="18"/>
        </w:rPr>
        <w:t xml:space="preserve">Avoir perçu une rémunération brute inférieur ou égale à 39 000 euros sur la période du 1er juillet 2022 au 30 juin 2023, sachant que la garantie individuelle de pouvoir d'achat (GIPA) et la rémunération issue des heures supplémentaires défiscalisées ne sont pas à prendre en compte. </w:t>
      </w:r>
    </w:p>
    <w:p w14:paraId="5663E7C0" w14:textId="77777777" w:rsidR="00754D28" w:rsidRPr="00D74F05" w:rsidRDefault="00754D28" w:rsidP="00754D28">
      <w:pPr>
        <w:widowControl w:val="0"/>
        <w:autoSpaceDE w:val="0"/>
        <w:autoSpaceDN w:val="0"/>
        <w:adjustRightInd w:val="0"/>
        <w:rPr>
          <w:rFonts w:ascii="Calibri" w:hAnsi="Calibri" w:cs="Calibri"/>
          <w:sz w:val="18"/>
          <w:szCs w:val="18"/>
        </w:rPr>
      </w:pPr>
    </w:p>
    <w:p w14:paraId="51BE90E2" w14:textId="77777777"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La prime prévue est versée par :</w:t>
      </w:r>
    </w:p>
    <w:p w14:paraId="16C909AB" w14:textId="77777777" w:rsidR="00754D28" w:rsidRPr="00D74F05" w:rsidRDefault="00754D28" w:rsidP="00754D28">
      <w:pPr>
        <w:pStyle w:val="Paragraphedeliste"/>
        <w:widowControl w:val="0"/>
        <w:numPr>
          <w:ilvl w:val="0"/>
          <w:numId w:val="13"/>
        </w:numPr>
        <w:suppressAutoHyphens w:val="0"/>
        <w:autoSpaceDE w:val="0"/>
        <w:autoSpaceDN w:val="0"/>
        <w:adjustRightInd w:val="0"/>
        <w:contextualSpacing/>
        <w:rPr>
          <w:rFonts w:ascii="Calibri" w:hAnsi="Calibri"/>
          <w:sz w:val="18"/>
          <w:szCs w:val="18"/>
        </w:rPr>
      </w:pPr>
      <w:r w:rsidRPr="00D74F05">
        <w:rPr>
          <w:rFonts w:ascii="Calibri" w:hAnsi="Calibri"/>
          <w:sz w:val="18"/>
          <w:szCs w:val="18"/>
        </w:rPr>
        <w:t>L’employeur public qui emploie et rémunère l'agent au 30 juin 2023 ;</w:t>
      </w:r>
    </w:p>
    <w:p w14:paraId="39849740" w14:textId="77777777" w:rsidR="00754D28" w:rsidRPr="00D74F05" w:rsidRDefault="00754D28" w:rsidP="00754D28">
      <w:pPr>
        <w:pStyle w:val="Paragraphedeliste"/>
        <w:widowControl w:val="0"/>
        <w:numPr>
          <w:ilvl w:val="0"/>
          <w:numId w:val="13"/>
        </w:numPr>
        <w:suppressAutoHyphens w:val="0"/>
        <w:autoSpaceDE w:val="0"/>
        <w:autoSpaceDN w:val="0"/>
        <w:adjustRightInd w:val="0"/>
        <w:contextualSpacing/>
        <w:rPr>
          <w:rFonts w:ascii="Calibri" w:hAnsi="Calibri"/>
          <w:sz w:val="18"/>
          <w:szCs w:val="18"/>
        </w:rPr>
      </w:pPr>
      <w:r w:rsidRPr="00D74F05">
        <w:rPr>
          <w:rFonts w:ascii="Calibri" w:hAnsi="Calibri"/>
          <w:sz w:val="18"/>
          <w:szCs w:val="18"/>
        </w:rPr>
        <w:t>Chaque employeur public, lorsque plusieurs employeurs publics emploient et rémunèrent l'agent au 30 juin 2023.</w:t>
      </w:r>
    </w:p>
    <w:p w14:paraId="2EAB3995" w14:textId="77777777" w:rsidR="00754D28" w:rsidRPr="00D74F05" w:rsidRDefault="00754D28" w:rsidP="00754D28">
      <w:pPr>
        <w:widowControl w:val="0"/>
        <w:autoSpaceDE w:val="0"/>
        <w:autoSpaceDN w:val="0"/>
        <w:adjustRightInd w:val="0"/>
        <w:rPr>
          <w:rFonts w:ascii="Calibri" w:hAnsi="Calibri" w:cs="Calibri"/>
          <w:sz w:val="18"/>
          <w:szCs w:val="18"/>
        </w:rPr>
      </w:pPr>
    </w:p>
    <w:p w14:paraId="43B91AF0" w14:textId="4848B50F"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L'organe délibérant de la collectivité détermine le montant de la prime, sans toutefois pouvoir dépasser des plafonds, fixés en fonction d'un barème identique à celui qui s'applique à l'État et aux employeurs hospitaliers (article 5 du décret n°2023-1006 du 31/10/2023).</w:t>
      </w:r>
    </w:p>
    <w:p w14:paraId="2F4B4E1E" w14:textId="77777777"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Le montant de la prime est réduit à proportion de la quotité de travail et de la durée d'emploi sur la période du 1er juillet 2022 au 30 juin 2023.</w:t>
      </w:r>
    </w:p>
    <w:p w14:paraId="6E569030" w14:textId="2856E262"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Cette prime est cumulable avec toutes primes et indemnités perçues par l’agent.</w:t>
      </w:r>
    </w:p>
    <w:p w14:paraId="661D3AF8" w14:textId="28378C97"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Lorsque l'agent n'a pas été employé et rémunéré pendant la totalité de la période du 1er juillet 2022 au 30 juin 2023, le montant de la rémunération brute est divisé par le nombre de mois rémunérés sur cette même période puis multiplié par douze pour déterminer la rémunération brute.</w:t>
      </w:r>
    </w:p>
    <w:p w14:paraId="70D714E1" w14:textId="76193F2A"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Lorsque plusieurs employeurs publics ont successivement employé et rémunéré l'agent au cours de la période du 1er juillet 2022 au 30 juin 2023, la rémunération prise en compte est celle versée par la collectivité, l'établissement qui emploie et rémunère l'agent au 30 juin 2023, corrigée pour correspondre à une année pleine.</w:t>
      </w:r>
    </w:p>
    <w:p w14:paraId="3818C855" w14:textId="419924F2"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Lorsque plusieurs employeurs publics emploient et rémunèrent simultanément l'agent au 30 juin 2023, la rémunération prise en compte est celle versée par chaque collectivité, établissement, corrigée pour correspondre à une année pleine.</w:t>
      </w:r>
    </w:p>
    <w:p w14:paraId="4CAA237A" w14:textId="49848C50" w:rsidR="00754D28" w:rsidRPr="00D74F05" w:rsidRDefault="00754D28" w:rsidP="00754D28">
      <w:pPr>
        <w:widowControl w:val="0"/>
        <w:autoSpaceDE w:val="0"/>
        <w:autoSpaceDN w:val="0"/>
        <w:adjustRightInd w:val="0"/>
        <w:rPr>
          <w:rFonts w:ascii="Calibri" w:hAnsi="Calibri" w:cs="Calibri"/>
          <w:sz w:val="18"/>
          <w:szCs w:val="18"/>
        </w:rPr>
      </w:pPr>
      <w:r w:rsidRPr="00D74F05">
        <w:rPr>
          <w:rFonts w:ascii="Calibri" w:hAnsi="Calibri" w:cs="Calibri"/>
          <w:sz w:val="18"/>
          <w:szCs w:val="18"/>
        </w:rPr>
        <w:t>La prime peut être versée en une ou plusieurs fractions avant le 30 juin 2024.</w:t>
      </w:r>
    </w:p>
    <w:p w14:paraId="7D3FBE0E" w14:textId="65109DD9" w:rsidR="00754D28" w:rsidRPr="00754D28" w:rsidRDefault="00754D28" w:rsidP="00754D28">
      <w:pPr>
        <w:pStyle w:val="Ontvotladelib"/>
        <w:numPr>
          <w:ilvl w:val="0"/>
          <w:numId w:val="10"/>
        </w:numPr>
        <w:spacing w:after="0"/>
        <w:rPr>
          <w:rFonts w:ascii="Calibri" w:hAnsi="Calibri" w:cs="Calibri"/>
          <w:b/>
          <w:i/>
          <w:sz w:val="18"/>
          <w:szCs w:val="18"/>
          <w:u w:val="single"/>
        </w:rPr>
      </w:pPr>
      <w:r w:rsidRPr="00D74F05">
        <w:rPr>
          <w:rFonts w:ascii="Calibri" w:hAnsi="Calibri" w:cs="Calibri"/>
          <w:b/>
          <w:i/>
          <w:sz w:val="18"/>
          <w:szCs w:val="18"/>
          <w:u w:val="single"/>
        </w:rPr>
        <w:t>Délibération</w:t>
      </w:r>
    </w:p>
    <w:p w14:paraId="116B2CB4" w14:textId="77777777" w:rsidR="00754D28" w:rsidRDefault="00754D28" w:rsidP="00754D28">
      <w:pPr>
        <w:rPr>
          <w:rFonts w:ascii="Calibri" w:hAnsi="Calibri" w:cs="Calibri"/>
          <w:bCs/>
          <w:sz w:val="18"/>
          <w:szCs w:val="18"/>
        </w:rPr>
      </w:pPr>
      <w:r w:rsidRPr="00D74F05">
        <w:rPr>
          <w:rFonts w:ascii="Calibri" w:hAnsi="Calibri" w:cs="Calibri"/>
          <w:bCs/>
          <w:sz w:val="18"/>
          <w:szCs w:val="18"/>
        </w:rPr>
        <w:t>L’exposé entendu, les membres du Conseil municipal</w:t>
      </w:r>
      <w:r>
        <w:rPr>
          <w:rFonts w:ascii="Calibri" w:hAnsi="Calibri" w:cs="Calibri"/>
          <w:bCs/>
          <w:sz w:val="18"/>
          <w:szCs w:val="18"/>
        </w:rPr>
        <w:t> :</w:t>
      </w:r>
    </w:p>
    <w:p w14:paraId="579EB48E" w14:textId="77777777" w:rsidR="00754D28" w:rsidRPr="00236A9B" w:rsidRDefault="00754D28" w:rsidP="00754D28">
      <w:pPr>
        <w:rPr>
          <w:rFonts w:ascii="Calibri" w:hAnsi="Calibri" w:cs="Calibri"/>
          <w:b/>
          <w:sz w:val="18"/>
          <w:szCs w:val="18"/>
        </w:rPr>
      </w:pPr>
      <w:r w:rsidRPr="00236A9B">
        <w:rPr>
          <w:rFonts w:ascii="Calibri" w:hAnsi="Calibri" w:cs="Calibri"/>
          <w:b/>
          <w:sz w:val="18"/>
          <w:szCs w:val="18"/>
        </w:rPr>
        <w:t>DELIBERE</w:t>
      </w:r>
    </w:p>
    <w:p w14:paraId="7E818A24" w14:textId="77777777" w:rsidR="00754D28" w:rsidRPr="00236A9B" w:rsidRDefault="00754D28" w:rsidP="00754D28">
      <w:pPr>
        <w:rPr>
          <w:rFonts w:ascii="Calibri" w:hAnsi="Calibri" w:cs="Calibri"/>
          <w:b/>
          <w:sz w:val="18"/>
          <w:szCs w:val="18"/>
        </w:rPr>
      </w:pPr>
      <w:r w:rsidRPr="00236A9B">
        <w:rPr>
          <w:rFonts w:ascii="Calibri" w:hAnsi="Calibri" w:cs="Calibri"/>
          <w:b/>
          <w:sz w:val="18"/>
          <w:szCs w:val="18"/>
        </w:rPr>
        <w:t>A l’unanimité</w:t>
      </w:r>
    </w:p>
    <w:p w14:paraId="4A9D901F" w14:textId="77777777" w:rsidR="00754D28" w:rsidRPr="00D74F05" w:rsidRDefault="00754D28" w:rsidP="00754D28">
      <w:pPr>
        <w:widowControl w:val="0"/>
        <w:autoSpaceDE w:val="0"/>
        <w:autoSpaceDN w:val="0"/>
        <w:adjustRightInd w:val="0"/>
        <w:jc w:val="both"/>
        <w:rPr>
          <w:rFonts w:ascii="Calibri" w:hAnsi="Calibri" w:cs="Calibri"/>
          <w:b/>
          <w:sz w:val="18"/>
          <w:szCs w:val="18"/>
        </w:rPr>
      </w:pPr>
    </w:p>
    <w:p w14:paraId="19AED7A5" w14:textId="77777777" w:rsidR="00754D28" w:rsidRPr="00236A9B" w:rsidRDefault="00754D28" w:rsidP="00754D28">
      <w:pPr>
        <w:widowControl w:val="0"/>
        <w:numPr>
          <w:ilvl w:val="0"/>
          <w:numId w:val="14"/>
        </w:numPr>
        <w:autoSpaceDE w:val="0"/>
        <w:autoSpaceDN w:val="0"/>
        <w:adjustRightInd w:val="0"/>
        <w:jc w:val="both"/>
        <w:rPr>
          <w:rFonts w:ascii="Calibri" w:hAnsi="Calibri" w:cs="Calibri"/>
          <w:sz w:val="18"/>
          <w:szCs w:val="18"/>
        </w:rPr>
      </w:pPr>
      <w:r w:rsidRPr="00D74F05">
        <w:rPr>
          <w:rFonts w:ascii="Calibri" w:hAnsi="Calibri" w:cs="Calibri"/>
          <w:sz w:val="18"/>
          <w:szCs w:val="18"/>
        </w:rPr>
        <w:t>La prime de pouvoir d’achat exceptionnelle sera versée aux agents qui remplissent les conditions règlementaires selon le barème suivant :</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40"/>
        <w:gridCol w:w="3969"/>
      </w:tblGrid>
      <w:tr w:rsidR="00754D28" w:rsidRPr="00D74F05" w14:paraId="413EC0FD" w14:textId="77777777" w:rsidTr="00DD4E95">
        <w:trPr>
          <w:trHeight w:val="567"/>
        </w:trPr>
        <w:tc>
          <w:tcPr>
            <w:tcW w:w="5240" w:type="dxa"/>
            <w:shd w:val="clear" w:color="auto" w:fill="auto"/>
            <w:vAlign w:val="center"/>
            <w:hideMark/>
          </w:tcPr>
          <w:p w14:paraId="63939B5F"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Rémunération brute perçue au titre de la période courant du 1er juillet 2022 au 30 juin 2023</w:t>
            </w:r>
          </w:p>
        </w:tc>
        <w:tc>
          <w:tcPr>
            <w:tcW w:w="3969" w:type="dxa"/>
            <w:shd w:val="clear" w:color="auto" w:fill="auto"/>
            <w:vAlign w:val="center"/>
            <w:hideMark/>
          </w:tcPr>
          <w:p w14:paraId="30BC81D3"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Montant de la prime de pouvoir d'achat</w:t>
            </w:r>
          </w:p>
          <w:p w14:paraId="4ACD4E39"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w:t>
            </w:r>
            <w:proofErr w:type="gramStart"/>
            <w:r w:rsidRPr="00D74F05">
              <w:rPr>
                <w:rFonts w:ascii="Calibri" w:eastAsia="Calibri" w:hAnsi="Calibri" w:cs="Calibri"/>
                <w:b/>
                <w:bCs/>
                <w:sz w:val="18"/>
                <w:szCs w:val="18"/>
              </w:rPr>
              <w:t>à</w:t>
            </w:r>
            <w:proofErr w:type="gramEnd"/>
            <w:r w:rsidRPr="00D74F05">
              <w:rPr>
                <w:rFonts w:ascii="Calibri" w:eastAsia="Calibri" w:hAnsi="Calibri" w:cs="Calibri"/>
                <w:b/>
                <w:bCs/>
                <w:sz w:val="18"/>
                <w:szCs w:val="18"/>
              </w:rPr>
              <w:t xml:space="preserve"> préciser dans la limite des plafonds fixés par le décret)</w:t>
            </w:r>
          </w:p>
        </w:tc>
      </w:tr>
      <w:tr w:rsidR="00754D28" w:rsidRPr="00D74F05" w14:paraId="132148BB" w14:textId="77777777" w:rsidTr="00DD4E95">
        <w:trPr>
          <w:trHeight w:val="567"/>
        </w:trPr>
        <w:tc>
          <w:tcPr>
            <w:tcW w:w="5240" w:type="dxa"/>
            <w:shd w:val="clear" w:color="auto" w:fill="auto"/>
            <w:vAlign w:val="center"/>
            <w:hideMark/>
          </w:tcPr>
          <w:p w14:paraId="1F7E9369"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Inférieure ou égale à 23 700 €</w:t>
            </w:r>
          </w:p>
        </w:tc>
        <w:tc>
          <w:tcPr>
            <w:tcW w:w="3969" w:type="dxa"/>
            <w:shd w:val="clear" w:color="auto" w:fill="auto"/>
            <w:vAlign w:val="center"/>
            <w:hideMark/>
          </w:tcPr>
          <w:p w14:paraId="55E9F364"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800</w:t>
            </w:r>
          </w:p>
          <w:p w14:paraId="0B2B31C7"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(Dans la limite de 800 €)</w:t>
            </w:r>
          </w:p>
        </w:tc>
      </w:tr>
      <w:tr w:rsidR="00754D28" w:rsidRPr="00D74F05" w14:paraId="61C848F4" w14:textId="77777777" w:rsidTr="00DD4E95">
        <w:trPr>
          <w:trHeight w:val="567"/>
        </w:trPr>
        <w:tc>
          <w:tcPr>
            <w:tcW w:w="5240" w:type="dxa"/>
            <w:shd w:val="clear" w:color="auto" w:fill="auto"/>
            <w:vAlign w:val="center"/>
            <w:hideMark/>
          </w:tcPr>
          <w:p w14:paraId="7EEFF290"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Supérieure à 23 700 € et inférieure ou égale à 27 300 €</w:t>
            </w:r>
          </w:p>
        </w:tc>
        <w:tc>
          <w:tcPr>
            <w:tcW w:w="3969" w:type="dxa"/>
            <w:shd w:val="clear" w:color="auto" w:fill="auto"/>
            <w:vAlign w:val="center"/>
            <w:hideMark/>
          </w:tcPr>
          <w:p w14:paraId="56398D33"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700</w:t>
            </w:r>
          </w:p>
          <w:p w14:paraId="78EAC659"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(Dans la limite de 700 €)</w:t>
            </w:r>
          </w:p>
        </w:tc>
      </w:tr>
      <w:tr w:rsidR="00754D28" w:rsidRPr="00D74F05" w14:paraId="43B1A4B9" w14:textId="77777777" w:rsidTr="00DD4E95">
        <w:trPr>
          <w:trHeight w:val="567"/>
        </w:trPr>
        <w:tc>
          <w:tcPr>
            <w:tcW w:w="5240" w:type="dxa"/>
            <w:shd w:val="clear" w:color="auto" w:fill="auto"/>
            <w:vAlign w:val="center"/>
            <w:hideMark/>
          </w:tcPr>
          <w:p w14:paraId="5BA3A5F6"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Supérieure à 27 300 € et inférieure ou égale à 29 160 €</w:t>
            </w:r>
          </w:p>
        </w:tc>
        <w:tc>
          <w:tcPr>
            <w:tcW w:w="3969" w:type="dxa"/>
            <w:shd w:val="clear" w:color="auto" w:fill="auto"/>
            <w:vAlign w:val="center"/>
            <w:hideMark/>
          </w:tcPr>
          <w:p w14:paraId="3022A8BB"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 xml:space="preserve">600 </w:t>
            </w:r>
          </w:p>
          <w:p w14:paraId="3CAFEA05"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(Dans la limite de 600 €)</w:t>
            </w:r>
          </w:p>
        </w:tc>
      </w:tr>
      <w:tr w:rsidR="00754D28" w:rsidRPr="00D74F05" w14:paraId="04FAC682" w14:textId="77777777" w:rsidTr="00DD4E95">
        <w:trPr>
          <w:trHeight w:val="567"/>
        </w:trPr>
        <w:tc>
          <w:tcPr>
            <w:tcW w:w="5240" w:type="dxa"/>
            <w:shd w:val="clear" w:color="auto" w:fill="auto"/>
            <w:vAlign w:val="center"/>
            <w:hideMark/>
          </w:tcPr>
          <w:p w14:paraId="11091E0F"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Supérieure à 29 160 € et inférieure ou égale à 30 840 €</w:t>
            </w:r>
          </w:p>
        </w:tc>
        <w:tc>
          <w:tcPr>
            <w:tcW w:w="3969" w:type="dxa"/>
            <w:shd w:val="clear" w:color="auto" w:fill="auto"/>
            <w:vAlign w:val="center"/>
            <w:hideMark/>
          </w:tcPr>
          <w:p w14:paraId="25D2D88D"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500</w:t>
            </w:r>
          </w:p>
          <w:p w14:paraId="24CA6E6B"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(Dans la limite de 500 €)</w:t>
            </w:r>
          </w:p>
        </w:tc>
      </w:tr>
      <w:tr w:rsidR="00754D28" w:rsidRPr="00D74F05" w14:paraId="5564069F" w14:textId="77777777" w:rsidTr="00DD4E95">
        <w:trPr>
          <w:trHeight w:val="567"/>
        </w:trPr>
        <w:tc>
          <w:tcPr>
            <w:tcW w:w="5240" w:type="dxa"/>
            <w:shd w:val="clear" w:color="auto" w:fill="auto"/>
            <w:vAlign w:val="center"/>
            <w:hideMark/>
          </w:tcPr>
          <w:p w14:paraId="239E0F38"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Supérieure à 30 840 € et inférieure ou égale à 32 280 €</w:t>
            </w:r>
          </w:p>
        </w:tc>
        <w:tc>
          <w:tcPr>
            <w:tcW w:w="3969" w:type="dxa"/>
            <w:shd w:val="clear" w:color="auto" w:fill="auto"/>
            <w:vAlign w:val="center"/>
            <w:hideMark/>
          </w:tcPr>
          <w:p w14:paraId="01BA8E58"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400</w:t>
            </w:r>
          </w:p>
          <w:p w14:paraId="6CF385E1"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(Dans la limite de 400 €)</w:t>
            </w:r>
          </w:p>
        </w:tc>
      </w:tr>
      <w:tr w:rsidR="00754D28" w:rsidRPr="00D74F05" w14:paraId="6F94BC34" w14:textId="77777777" w:rsidTr="00DD4E95">
        <w:trPr>
          <w:trHeight w:val="567"/>
        </w:trPr>
        <w:tc>
          <w:tcPr>
            <w:tcW w:w="5240" w:type="dxa"/>
            <w:shd w:val="clear" w:color="auto" w:fill="auto"/>
            <w:vAlign w:val="center"/>
            <w:hideMark/>
          </w:tcPr>
          <w:p w14:paraId="795ED24E"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Supérieure à 32 280 € et inférieure ou égale à 33 600 €</w:t>
            </w:r>
          </w:p>
        </w:tc>
        <w:tc>
          <w:tcPr>
            <w:tcW w:w="3969" w:type="dxa"/>
            <w:shd w:val="clear" w:color="auto" w:fill="auto"/>
            <w:vAlign w:val="center"/>
            <w:hideMark/>
          </w:tcPr>
          <w:p w14:paraId="45B704A7"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350</w:t>
            </w:r>
          </w:p>
          <w:p w14:paraId="193A6080"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(Dans la limite de 350 €)</w:t>
            </w:r>
          </w:p>
        </w:tc>
      </w:tr>
      <w:tr w:rsidR="00754D28" w:rsidRPr="00D74F05" w14:paraId="2EF7E447" w14:textId="77777777" w:rsidTr="00DD4E95">
        <w:trPr>
          <w:trHeight w:val="567"/>
        </w:trPr>
        <w:tc>
          <w:tcPr>
            <w:tcW w:w="5240" w:type="dxa"/>
            <w:shd w:val="clear" w:color="auto" w:fill="auto"/>
            <w:vAlign w:val="center"/>
            <w:hideMark/>
          </w:tcPr>
          <w:p w14:paraId="38050F73"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b/>
                <w:bCs/>
                <w:sz w:val="18"/>
                <w:szCs w:val="18"/>
              </w:rPr>
              <w:t>Supérieure à 33 600 € et inférieure ou égale à 39 000 €</w:t>
            </w:r>
          </w:p>
        </w:tc>
        <w:tc>
          <w:tcPr>
            <w:tcW w:w="3969" w:type="dxa"/>
            <w:shd w:val="clear" w:color="auto" w:fill="auto"/>
            <w:vAlign w:val="center"/>
            <w:hideMark/>
          </w:tcPr>
          <w:p w14:paraId="352E92A8"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 xml:space="preserve">300 </w:t>
            </w:r>
          </w:p>
          <w:p w14:paraId="56BD15BD" w14:textId="77777777" w:rsidR="00754D28" w:rsidRPr="00D74F05" w:rsidRDefault="00754D28" w:rsidP="00DD4E95">
            <w:pPr>
              <w:widowControl w:val="0"/>
              <w:autoSpaceDE w:val="0"/>
              <w:autoSpaceDN w:val="0"/>
              <w:adjustRightInd w:val="0"/>
              <w:rPr>
                <w:rFonts w:ascii="Calibri" w:eastAsia="Calibri" w:hAnsi="Calibri" w:cs="Calibri"/>
                <w:sz w:val="18"/>
                <w:szCs w:val="18"/>
              </w:rPr>
            </w:pPr>
            <w:r w:rsidRPr="00D74F05">
              <w:rPr>
                <w:rFonts w:ascii="Calibri" w:eastAsia="Calibri" w:hAnsi="Calibri" w:cs="Calibri"/>
                <w:sz w:val="18"/>
                <w:szCs w:val="18"/>
              </w:rPr>
              <w:t>(Dans la limite de 300 €)</w:t>
            </w:r>
          </w:p>
        </w:tc>
      </w:tr>
    </w:tbl>
    <w:p w14:paraId="76FD51DB" w14:textId="77777777" w:rsidR="00754D28" w:rsidRPr="00D74F05" w:rsidRDefault="00754D28" w:rsidP="00754D28">
      <w:pPr>
        <w:widowControl w:val="0"/>
        <w:autoSpaceDE w:val="0"/>
        <w:autoSpaceDN w:val="0"/>
        <w:adjustRightInd w:val="0"/>
        <w:jc w:val="both"/>
        <w:rPr>
          <w:rFonts w:ascii="Calibri" w:hAnsi="Calibri" w:cs="Calibri"/>
          <w:sz w:val="18"/>
          <w:szCs w:val="18"/>
        </w:rPr>
      </w:pPr>
    </w:p>
    <w:p w14:paraId="6F3A2522" w14:textId="77777777" w:rsidR="00754D28" w:rsidRPr="00D74F05" w:rsidRDefault="00754D28" w:rsidP="00754D28">
      <w:pPr>
        <w:widowControl w:val="0"/>
        <w:numPr>
          <w:ilvl w:val="0"/>
          <w:numId w:val="14"/>
        </w:numPr>
        <w:autoSpaceDE w:val="0"/>
        <w:autoSpaceDN w:val="0"/>
        <w:adjustRightInd w:val="0"/>
        <w:jc w:val="both"/>
        <w:rPr>
          <w:rFonts w:ascii="Calibri" w:hAnsi="Calibri" w:cs="Calibri"/>
          <w:sz w:val="18"/>
          <w:szCs w:val="18"/>
        </w:rPr>
      </w:pPr>
      <w:r w:rsidRPr="00D74F05">
        <w:rPr>
          <w:rFonts w:ascii="Calibri" w:hAnsi="Calibri" w:cs="Calibri"/>
          <w:sz w:val="18"/>
          <w:szCs w:val="18"/>
        </w:rPr>
        <w:t>L’attribution de la prime à chaque agent fait l’objet d’un arrêté individuel.</w:t>
      </w:r>
    </w:p>
    <w:p w14:paraId="24AF7CD1" w14:textId="77777777" w:rsidR="00754D28" w:rsidRPr="00D74F05" w:rsidRDefault="00754D28" w:rsidP="00754D28">
      <w:pPr>
        <w:numPr>
          <w:ilvl w:val="0"/>
          <w:numId w:val="14"/>
        </w:numPr>
        <w:rPr>
          <w:rFonts w:ascii="Calibri" w:hAnsi="Calibri" w:cs="Calibri"/>
          <w:sz w:val="18"/>
          <w:szCs w:val="18"/>
        </w:rPr>
      </w:pPr>
      <w:r w:rsidRPr="00D74F05">
        <w:rPr>
          <w:rFonts w:ascii="Calibri" w:hAnsi="Calibri" w:cs="Calibri"/>
          <w:sz w:val="18"/>
          <w:szCs w:val="18"/>
        </w:rPr>
        <w:t>Les crédits correspondants sont inscrits au budget.</w:t>
      </w:r>
    </w:p>
    <w:p w14:paraId="3BAF24FD" w14:textId="77777777" w:rsidR="00BB6A69" w:rsidRDefault="00BB6A69" w:rsidP="008C213D">
      <w:pPr>
        <w:ind w:right="-108"/>
        <w:jc w:val="both"/>
        <w:rPr>
          <w:rFonts w:ascii="Calibri" w:hAnsi="Calibri" w:cs="Calibri"/>
          <w:b/>
          <w:sz w:val="18"/>
          <w:szCs w:val="18"/>
        </w:rPr>
      </w:pPr>
    </w:p>
    <w:p w14:paraId="26520C87" w14:textId="77777777" w:rsidR="003D01CF" w:rsidRDefault="003D01CF" w:rsidP="008C213D">
      <w:pPr>
        <w:ind w:right="-108"/>
        <w:jc w:val="both"/>
        <w:rPr>
          <w:rFonts w:asciiTheme="minorHAnsi" w:hAnsiTheme="minorHAnsi" w:cstheme="minorHAnsi"/>
          <w:i/>
          <w:iCs/>
          <w:sz w:val="16"/>
          <w:szCs w:val="16"/>
        </w:rPr>
      </w:pPr>
    </w:p>
    <w:p w14:paraId="29283375" w14:textId="77777777" w:rsidR="00754D28" w:rsidRDefault="00754D28" w:rsidP="008C213D">
      <w:pPr>
        <w:ind w:right="-108"/>
        <w:jc w:val="both"/>
        <w:rPr>
          <w:rFonts w:asciiTheme="minorHAnsi" w:hAnsiTheme="minorHAnsi" w:cstheme="minorHAnsi"/>
          <w:i/>
          <w:iCs/>
          <w:sz w:val="16"/>
          <w:szCs w:val="16"/>
        </w:rPr>
      </w:pPr>
    </w:p>
    <w:p w14:paraId="7FE4494C" w14:textId="77777777" w:rsidR="00754D28" w:rsidRDefault="00754D28" w:rsidP="008C213D">
      <w:pPr>
        <w:ind w:right="-108"/>
        <w:jc w:val="both"/>
        <w:rPr>
          <w:rFonts w:asciiTheme="minorHAnsi" w:hAnsiTheme="minorHAnsi" w:cstheme="minorHAnsi"/>
          <w:i/>
          <w:iCs/>
          <w:sz w:val="16"/>
          <w:szCs w:val="16"/>
        </w:rPr>
      </w:pPr>
    </w:p>
    <w:p w14:paraId="08EFA8BC" w14:textId="77777777" w:rsidR="00754D28" w:rsidRPr="00D441A0" w:rsidRDefault="00754D28" w:rsidP="00754D28">
      <w:pPr>
        <w:tabs>
          <w:tab w:val="left" w:pos="5775"/>
        </w:tabs>
        <w:ind w:right="-569"/>
        <w:rPr>
          <w:rFonts w:ascii="Calibri" w:hAnsi="Calibri" w:cs="Calibri"/>
          <w:b/>
          <w:sz w:val="18"/>
          <w:szCs w:val="18"/>
        </w:rPr>
      </w:pPr>
      <w:r w:rsidRPr="008765E4">
        <w:rPr>
          <w:rFonts w:ascii="Calibri" w:hAnsi="Calibri" w:cs="Calibri"/>
          <w:b/>
          <w:sz w:val="18"/>
          <w:szCs w:val="18"/>
        </w:rPr>
        <w:t>DCM n°2024-16-</w:t>
      </w:r>
    </w:p>
    <w:p w14:paraId="6D28EF30" w14:textId="77777777" w:rsidR="00754D28" w:rsidRPr="00D441A0" w:rsidRDefault="00754D28" w:rsidP="00754D28">
      <w:pPr>
        <w:tabs>
          <w:tab w:val="left" w:pos="5775"/>
        </w:tabs>
        <w:ind w:right="-569"/>
        <w:rPr>
          <w:rFonts w:ascii="Calibri" w:hAnsi="Calibri" w:cs="Calibri"/>
          <w:b/>
          <w:sz w:val="18"/>
          <w:szCs w:val="18"/>
        </w:rPr>
      </w:pPr>
      <w:r w:rsidRPr="00D441A0">
        <w:rPr>
          <w:rFonts w:ascii="Calibri" w:hAnsi="Calibri" w:cs="Calibri"/>
          <w:b/>
          <w:sz w:val="18"/>
          <w:szCs w:val="18"/>
          <w:u w:val="single"/>
        </w:rPr>
        <w:t xml:space="preserve">Objet :  </w:t>
      </w:r>
      <w:r>
        <w:rPr>
          <w:rFonts w:ascii="Calibri" w:hAnsi="Calibri" w:cs="Calibri"/>
          <w:b/>
          <w:sz w:val="18"/>
          <w:szCs w:val="18"/>
          <w:u w:val="single"/>
        </w:rPr>
        <w:t>Octroi de chèques cadeau en faveur du personnel</w:t>
      </w:r>
    </w:p>
    <w:p w14:paraId="566CFBCC" w14:textId="77777777" w:rsidR="00754D28" w:rsidRPr="00D441A0" w:rsidRDefault="00754D28" w:rsidP="00754D28">
      <w:pPr>
        <w:pStyle w:val="Ontvotladelib"/>
        <w:numPr>
          <w:ilvl w:val="0"/>
          <w:numId w:val="10"/>
        </w:numPr>
        <w:spacing w:after="0"/>
        <w:rPr>
          <w:rFonts w:ascii="Calibri" w:hAnsi="Calibri" w:cs="Calibri"/>
          <w:b/>
          <w:i/>
          <w:sz w:val="18"/>
          <w:szCs w:val="18"/>
          <w:u w:val="single"/>
        </w:rPr>
      </w:pPr>
      <w:r w:rsidRPr="00D441A0">
        <w:rPr>
          <w:rFonts w:ascii="Calibri" w:hAnsi="Calibri" w:cs="Calibri"/>
          <w:b/>
          <w:i/>
          <w:sz w:val="18"/>
          <w:szCs w:val="18"/>
          <w:u w:val="single"/>
        </w:rPr>
        <w:t>Exposé des motifs</w:t>
      </w:r>
    </w:p>
    <w:p w14:paraId="2E04A896" w14:textId="77777777" w:rsidR="00754D28" w:rsidRDefault="00754D28" w:rsidP="00754D28">
      <w:pPr>
        <w:rPr>
          <w:rFonts w:ascii="Calibri" w:hAnsi="Calibri" w:cs="Calibri"/>
          <w:sz w:val="18"/>
          <w:szCs w:val="18"/>
        </w:rPr>
      </w:pPr>
      <w:r>
        <w:rPr>
          <w:rFonts w:ascii="Calibri" w:hAnsi="Calibri" w:cs="Calibri"/>
          <w:sz w:val="18"/>
          <w:szCs w:val="18"/>
        </w:rPr>
        <w:t>Afin de remercier chaque acteur du service public municipal pour son implication et investissement tout au long de l’année et dans le cadre de l’action sociale envers les agents, il est proposé d’offrir à chaque agent 100 euros de bons d’achat à l’occasion des fêtes des mères et pères ainsi que 190 euros à l’occasion des « fêtes de fin d’année ».</w:t>
      </w:r>
    </w:p>
    <w:p w14:paraId="03C4566A" w14:textId="77777777" w:rsidR="00754D28" w:rsidRDefault="00754D28" w:rsidP="00754D28">
      <w:pPr>
        <w:rPr>
          <w:rFonts w:ascii="Calibri" w:hAnsi="Calibri" w:cs="Calibri"/>
          <w:sz w:val="18"/>
          <w:szCs w:val="18"/>
        </w:rPr>
      </w:pPr>
    </w:p>
    <w:p w14:paraId="47DC1F40" w14:textId="2CB1A4E9" w:rsidR="00754D28" w:rsidRDefault="00754D28" w:rsidP="00754D28">
      <w:pPr>
        <w:rPr>
          <w:rFonts w:ascii="Calibri" w:hAnsi="Calibri" w:cs="Calibri"/>
          <w:sz w:val="18"/>
          <w:szCs w:val="18"/>
        </w:rPr>
      </w:pPr>
      <w:r>
        <w:rPr>
          <w:rFonts w:ascii="Calibri" w:hAnsi="Calibri" w:cs="Calibri"/>
          <w:sz w:val="18"/>
          <w:szCs w:val="18"/>
        </w:rPr>
        <w:t>A ce titre, il convient de rappeler qu’en application d’une instruction ministérielle du 17 avril 1985, les cadeaux et/ou bons d’achats attribués à un salarié au cours d’une année peuvent être exclus de l’assiette des cotisations de la sécurité sociale lorsqu’ils sont attribués en relation avec un évènement. A cet égard, une lettre ministérielle du 12 décembre 1988 a posé une présomption de non-assujettissement de l’ensemble des bons d’achat ou cadeaux attribués à un salarié, par année civile, lorsque le montant global de ces derniers n’excède pas le seuil de 5% du plafond mensuel de la Sécurité Sociale.</w:t>
      </w:r>
    </w:p>
    <w:p w14:paraId="62A7B13D" w14:textId="77777777" w:rsidR="00754D28" w:rsidRDefault="00754D28" w:rsidP="00754D28">
      <w:pPr>
        <w:numPr>
          <w:ilvl w:val="0"/>
          <w:numId w:val="10"/>
        </w:numPr>
        <w:rPr>
          <w:rFonts w:ascii="Calibri" w:hAnsi="Calibri" w:cs="Calibri"/>
          <w:sz w:val="18"/>
          <w:szCs w:val="18"/>
        </w:rPr>
      </w:pPr>
      <w:r>
        <w:rPr>
          <w:rFonts w:ascii="Calibri" w:hAnsi="Calibri" w:cs="Calibri"/>
          <w:b/>
          <w:i/>
          <w:sz w:val="18"/>
          <w:szCs w:val="18"/>
          <w:u w:val="single"/>
        </w:rPr>
        <w:t>Délibération</w:t>
      </w:r>
    </w:p>
    <w:p w14:paraId="56476CF1" w14:textId="77777777" w:rsidR="00754D28" w:rsidRDefault="00754D28" w:rsidP="00754D28">
      <w:pPr>
        <w:rPr>
          <w:rFonts w:ascii="Calibri" w:hAnsi="Calibri" w:cs="Calibri"/>
          <w:sz w:val="18"/>
          <w:szCs w:val="18"/>
        </w:rPr>
      </w:pPr>
      <w:r>
        <w:rPr>
          <w:rFonts w:ascii="Calibri" w:hAnsi="Calibri" w:cs="Calibri"/>
          <w:sz w:val="18"/>
          <w:szCs w:val="18"/>
        </w:rPr>
        <w:t>Le Conseil municipal,</w:t>
      </w:r>
    </w:p>
    <w:p w14:paraId="0D2B3617" w14:textId="77777777" w:rsidR="00754D28" w:rsidRDefault="00754D28" w:rsidP="00754D28">
      <w:pPr>
        <w:rPr>
          <w:rFonts w:ascii="Calibri" w:hAnsi="Calibri" w:cs="Calibri"/>
          <w:sz w:val="18"/>
          <w:szCs w:val="18"/>
        </w:rPr>
      </w:pPr>
      <w:r>
        <w:rPr>
          <w:rFonts w:ascii="Calibri" w:hAnsi="Calibri" w:cs="Calibri"/>
          <w:sz w:val="18"/>
          <w:szCs w:val="18"/>
        </w:rPr>
        <w:t>Vu le Code général des collectivités territoriales,</w:t>
      </w:r>
    </w:p>
    <w:p w14:paraId="5F339E74" w14:textId="36103797" w:rsidR="00754D28" w:rsidRDefault="00754D28" w:rsidP="00754D28">
      <w:pPr>
        <w:rPr>
          <w:rFonts w:ascii="Calibri" w:hAnsi="Calibri" w:cs="Calibri"/>
          <w:sz w:val="18"/>
          <w:szCs w:val="18"/>
        </w:rPr>
      </w:pPr>
      <w:r>
        <w:rPr>
          <w:rFonts w:ascii="Calibri" w:hAnsi="Calibri" w:cs="Calibri"/>
          <w:sz w:val="18"/>
          <w:szCs w:val="18"/>
        </w:rPr>
        <w:t>Considérant qu’à l’occasion des « fêtes des mères et pères » et des « fêtes de fin d’année », il est proposé de remercier le personnel communal,</w:t>
      </w:r>
    </w:p>
    <w:p w14:paraId="5A52A3DA" w14:textId="77777777" w:rsidR="00754D28" w:rsidRDefault="00754D28" w:rsidP="00754D28">
      <w:pPr>
        <w:rPr>
          <w:rFonts w:ascii="Calibri" w:hAnsi="Calibri" w:cs="Calibri"/>
          <w:b/>
          <w:bCs/>
          <w:sz w:val="18"/>
          <w:szCs w:val="18"/>
        </w:rPr>
      </w:pPr>
      <w:r w:rsidRPr="00BE36D9">
        <w:rPr>
          <w:rFonts w:ascii="Calibri" w:hAnsi="Calibri" w:cs="Calibri"/>
          <w:b/>
          <w:bCs/>
          <w:sz w:val="18"/>
          <w:szCs w:val="18"/>
        </w:rPr>
        <w:t>DELIBERE</w:t>
      </w:r>
    </w:p>
    <w:p w14:paraId="48716137" w14:textId="2731777F" w:rsidR="00754D28" w:rsidRPr="00754D28" w:rsidRDefault="00754D28" w:rsidP="00754D28">
      <w:pPr>
        <w:rPr>
          <w:rFonts w:ascii="Calibri" w:hAnsi="Calibri" w:cs="Calibri"/>
          <w:b/>
          <w:bCs/>
          <w:sz w:val="18"/>
          <w:szCs w:val="18"/>
        </w:rPr>
      </w:pPr>
      <w:r>
        <w:rPr>
          <w:rFonts w:ascii="Calibri" w:hAnsi="Calibri" w:cs="Calibri"/>
          <w:b/>
          <w:bCs/>
          <w:sz w:val="18"/>
          <w:szCs w:val="18"/>
        </w:rPr>
        <w:t>A l’unanimité</w:t>
      </w:r>
    </w:p>
    <w:p w14:paraId="40AB5292" w14:textId="77777777" w:rsidR="00754D28" w:rsidRDefault="00754D28" w:rsidP="00754D28">
      <w:pPr>
        <w:numPr>
          <w:ilvl w:val="0"/>
          <w:numId w:val="15"/>
        </w:numPr>
        <w:rPr>
          <w:rFonts w:ascii="Calibri" w:hAnsi="Calibri" w:cs="Calibri"/>
          <w:sz w:val="18"/>
          <w:szCs w:val="18"/>
        </w:rPr>
      </w:pPr>
      <w:r w:rsidRPr="00BE36D9">
        <w:rPr>
          <w:rFonts w:ascii="Calibri" w:hAnsi="Calibri" w:cs="Calibri"/>
          <w:b/>
          <w:bCs/>
          <w:sz w:val="18"/>
          <w:szCs w:val="18"/>
        </w:rPr>
        <w:t>D</w:t>
      </w:r>
      <w:r>
        <w:rPr>
          <w:rFonts w:ascii="Calibri" w:hAnsi="Calibri" w:cs="Calibri"/>
          <w:b/>
          <w:bCs/>
          <w:sz w:val="18"/>
          <w:szCs w:val="18"/>
        </w:rPr>
        <w:t xml:space="preserve">écide </w:t>
      </w:r>
      <w:r>
        <w:rPr>
          <w:rFonts w:ascii="Calibri" w:hAnsi="Calibri" w:cs="Calibri"/>
          <w:sz w:val="18"/>
          <w:szCs w:val="18"/>
        </w:rPr>
        <w:t>d’offrir à chaque agent à l’occasion des fêtes des mères et pères un bon d’achat de 100 euros</w:t>
      </w:r>
    </w:p>
    <w:p w14:paraId="078B91D8" w14:textId="77777777" w:rsidR="00754D28" w:rsidRPr="008765E4" w:rsidRDefault="00754D28" w:rsidP="00754D28">
      <w:pPr>
        <w:numPr>
          <w:ilvl w:val="0"/>
          <w:numId w:val="15"/>
        </w:numPr>
        <w:rPr>
          <w:rFonts w:ascii="Calibri" w:hAnsi="Calibri" w:cs="Calibri"/>
          <w:sz w:val="18"/>
          <w:szCs w:val="18"/>
        </w:rPr>
      </w:pPr>
      <w:r w:rsidRPr="00BE36D9">
        <w:rPr>
          <w:rFonts w:ascii="Calibri" w:hAnsi="Calibri" w:cs="Calibri"/>
          <w:b/>
          <w:bCs/>
          <w:sz w:val="18"/>
          <w:szCs w:val="18"/>
        </w:rPr>
        <w:t>D</w:t>
      </w:r>
      <w:r>
        <w:rPr>
          <w:rFonts w:ascii="Calibri" w:hAnsi="Calibri" w:cs="Calibri"/>
          <w:b/>
          <w:bCs/>
          <w:sz w:val="18"/>
          <w:szCs w:val="18"/>
        </w:rPr>
        <w:t>écide</w:t>
      </w:r>
      <w:r>
        <w:rPr>
          <w:rFonts w:ascii="Calibri" w:hAnsi="Calibri" w:cs="Calibri"/>
          <w:sz w:val="18"/>
          <w:szCs w:val="18"/>
        </w:rPr>
        <w:t xml:space="preserve"> d’offrir à chaque agent à l’occasion des fêtés de fin d’année, un bon d’achat de 190 euros</w:t>
      </w:r>
    </w:p>
    <w:p w14:paraId="7B94940D" w14:textId="77777777" w:rsidR="00754D28" w:rsidRDefault="00754D28" w:rsidP="008C213D">
      <w:pPr>
        <w:ind w:right="-108"/>
        <w:jc w:val="both"/>
        <w:rPr>
          <w:rFonts w:asciiTheme="minorHAnsi" w:hAnsiTheme="minorHAnsi" w:cstheme="minorHAnsi"/>
          <w:i/>
          <w:iCs/>
          <w:sz w:val="16"/>
          <w:szCs w:val="16"/>
        </w:rPr>
      </w:pPr>
    </w:p>
    <w:p w14:paraId="0A12A8F8" w14:textId="77777777" w:rsidR="00754D28" w:rsidRPr="00AC36BD" w:rsidRDefault="00754D28" w:rsidP="00754D28">
      <w:pPr>
        <w:pStyle w:val="Corpsdetexte"/>
        <w:tabs>
          <w:tab w:val="left" w:pos="284"/>
          <w:tab w:val="left" w:pos="426"/>
          <w:tab w:val="left" w:pos="567"/>
          <w:tab w:val="left" w:pos="709"/>
        </w:tabs>
        <w:rPr>
          <w:rFonts w:ascii="Calibri" w:hAnsi="Calibri" w:cs="Arial"/>
          <w:b/>
          <w:sz w:val="18"/>
          <w:szCs w:val="18"/>
        </w:rPr>
      </w:pPr>
    </w:p>
    <w:p w14:paraId="08E8D563" w14:textId="77777777" w:rsidR="00754D28" w:rsidRPr="00C9517C" w:rsidRDefault="00754D28" w:rsidP="00754D28">
      <w:pPr>
        <w:rPr>
          <w:rFonts w:ascii="Calibri" w:hAnsi="Calibri"/>
          <w:b/>
          <w:sz w:val="18"/>
          <w:szCs w:val="18"/>
        </w:rPr>
      </w:pPr>
      <w:r w:rsidRPr="00A833D8">
        <w:rPr>
          <w:rFonts w:ascii="Calibri" w:hAnsi="Calibri"/>
          <w:b/>
          <w:sz w:val="18"/>
          <w:szCs w:val="18"/>
        </w:rPr>
        <w:t>DCM n°2024-17</w:t>
      </w:r>
    </w:p>
    <w:p w14:paraId="674EFFA5" w14:textId="77777777" w:rsidR="00754D28" w:rsidRPr="00B57459" w:rsidRDefault="00754D28" w:rsidP="00754D28">
      <w:pPr>
        <w:pStyle w:val="Paragraphedeliste"/>
        <w:autoSpaceDE w:val="0"/>
        <w:autoSpaceDN w:val="0"/>
        <w:adjustRightInd w:val="0"/>
        <w:snapToGrid w:val="0"/>
        <w:ind w:left="0"/>
        <w:jc w:val="both"/>
        <w:rPr>
          <w:rFonts w:ascii="Calibri" w:hAnsi="Calibri"/>
          <w:b/>
          <w:bCs/>
          <w:sz w:val="18"/>
          <w:szCs w:val="18"/>
          <w:u w:val="single"/>
        </w:rPr>
      </w:pPr>
      <w:r w:rsidRPr="00E437F9">
        <w:rPr>
          <w:rFonts w:ascii="Calibri" w:hAnsi="Calibri"/>
          <w:b/>
          <w:sz w:val="18"/>
          <w:szCs w:val="18"/>
          <w:u w:val="single"/>
        </w:rPr>
        <w:t>Objet :  Attribution de compensation</w:t>
      </w:r>
    </w:p>
    <w:p w14:paraId="5CB23E1F" w14:textId="77777777" w:rsidR="00754D28" w:rsidRPr="0079697E" w:rsidRDefault="00754D28" w:rsidP="00754D28">
      <w:pPr>
        <w:pStyle w:val="Textbody"/>
        <w:numPr>
          <w:ilvl w:val="0"/>
          <w:numId w:val="19"/>
        </w:numPr>
        <w:spacing w:before="100" w:beforeAutospacing="1" w:after="100" w:afterAutospacing="1" w:line="276" w:lineRule="auto"/>
        <w:contextualSpacing/>
        <w:textAlignment w:val="baseline"/>
        <w:rPr>
          <w:rFonts w:asciiTheme="minorHAnsi" w:hAnsiTheme="minorHAnsi" w:cstheme="minorHAnsi"/>
          <w:b/>
          <w:sz w:val="16"/>
          <w:szCs w:val="16"/>
          <w:u w:val="single"/>
        </w:rPr>
      </w:pPr>
      <w:bookmarkStart w:id="8" w:name="_Hlk104368101"/>
      <w:r w:rsidRPr="0079697E">
        <w:rPr>
          <w:rFonts w:asciiTheme="minorHAnsi" w:hAnsiTheme="minorHAnsi" w:cstheme="minorHAnsi"/>
          <w:b/>
          <w:sz w:val="16"/>
          <w:szCs w:val="16"/>
          <w:u w:val="single"/>
        </w:rPr>
        <w:t>Exposé des motifs :</w:t>
      </w:r>
    </w:p>
    <w:p w14:paraId="3D061BA8" w14:textId="77777777" w:rsidR="00754D28" w:rsidRPr="00FB1DCF" w:rsidRDefault="00754D28" w:rsidP="00754D28">
      <w:pPr>
        <w:pStyle w:val="Textbody"/>
        <w:spacing w:before="100" w:beforeAutospacing="1" w:after="100" w:afterAutospacing="1" w:line="276" w:lineRule="auto"/>
        <w:ind w:hanging="20"/>
        <w:contextualSpacing/>
        <w:rPr>
          <w:rFonts w:ascii="Calibri" w:hAnsi="Calibri" w:cs="Calibri"/>
          <w:bCs/>
          <w:sz w:val="18"/>
          <w:szCs w:val="18"/>
        </w:rPr>
      </w:pPr>
      <w:r w:rsidRPr="00FB1DCF">
        <w:rPr>
          <w:rFonts w:ascii="Calibri" w:hAnsi="Calibri" w:cs="Calibri"/>
          <w:bCs/>
          <w:sz w:val="18"/>
          <w:szCs w:val="18"/>
        </w:rPr>
        <w:t>Monsieur le Maire expose au Conseil Municipal :</w:t>
      </w:r>
      <w:bookmarkEnd w:id="8"/>
    </w:p>
    <w:p w14:paraId="2E5FC131" w14:textId="77777777" w:rsidR="00754D28" w:rsidRPr="00A833D8" w:rsidRDefault="00754D28" w:rsidP="00754D28">
      <w:pPr>
        <w:pStyle w:val="Textbody"/>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 xml:space="preserve">Le produit de la fiscalité perçu par le </w:t>
      </w:r>
      <w:proofErr w:type="spellStart"/>
      <w:r w:rsidRPr="00A833D8">
        <w:rPr>
          <w:rFonts w:ascii="Calibri" w:hAnsi="Calibri" w:cs="Calibri"/>
          <w:sz w:val="18"/>
          <w:szCs w:val="18"/>
        </w:rPr>
        <w:t>Sicoval</w:t>
      </w:r>
      <w:proofErr w:type="spellEnd"/>
      <w:r w:rsidRPr="00A833D8">
        <w:rPr>
          <w:rFonts w:ascii="Calibri" w:hAnsi="Calibri" w:cs="Calibri"/>
          <w:sz w:val="18"/>
          <w:szCs w:val="18"/>
        </w:rPr>
        <w:t xml:space="preserve"> est partiellement reversé aux communes sous forme d’attribution de compensation (AC) pour tenir compte des charges et produits rattachés aux compétences transférées.</w:t>
      </w:r>
    </w:p>
    <w:p w14:paraId="2A834161" w14:textId="17BCE9E3" w:rsidR="00754D28" w:rsidRPr="00A833D8" w:rsidRDefault="00754D28" w:rsidP="00754D28">
      <w:pPr>
        <w:pStyle w:val="Textbody"/>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Le SICOVAL a délibéré le 15 avril 2024 pour voter le montant de l’attribution de compensation pour 2024(délibération S202404013).</w:t>
      </w:r>
    </w:p>
    <w:p w14:paraId="086FF225" w14:textId="77777777" w:rsidR="00754D28" w:rsidRPr="00A833D8" w:rsidRDefault="00754D28" w:rsidP="00754D28">
      <w:pPr>
        <w:pStyle w:val="Textbody"/>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Il convient désormais à chaque conseil municipal de se prononcer.</w:t>
      </w:r>
    </w:p>
    <w:p w14:paraId="49A928FE" w14:textId="77777777" w:rsidR="00754D28" w:rsidRPr="00A833D8" w:rsidRDefault="00754D28" w:rsidP="00754D28">
      <w:pPr>
        <w:pStyle w:val="Standard"/>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Le reversement de l’AC s’effectue par douzième dès le mois de janvier et nécessite une délibération du Conseil de Communauté autorisant la Trésorière à réaliser ces opérations.</w:t>
      </w:r>
    </w:p>
    <w:p w14:paraId="799670E9" w14:textId="77777777" w:rsidR="00754D28" w:rsidRPr="00A833D8" w:rsidRDefault="00754D28" w:rsidP="00754D28">
      <w:pPr>
        <w:pStyle w:val="Standard"/>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Le prélèvement des AC s’effectue en deux fois en juin et septembre de l’année N pour la section de fonctionnement et en septembre pour l’AC d’investissement</w:t>
      </w:r>
    </w:p>
    <w:p w14:paraId="1B769647" w14:textId="77777777" w:rsidR="00754D28" w:rsidRPr="00A833D8" w:rsidRDefault="00754D28" w:rsidP="00754D28">
      <w:pPr>
        <w:pStyle w:val="Textbody"/>
        <w:spacing w:before="100" w:beforeAutospacing="1" w:after="100" w:afterAutospacing="1" w:line="276" w:lineRule="auto"/>
        <w:ind w:left="20" w:hanging="20"/>
        <w:contextualSpacing/>
        <w:rPr>
          <w:rFonts w:ascii="Calibri" w:hAnsi="Calibri" w:cs="Calibri"/>
          <w:b/>
          <w:sz w:val="18"/>
          <w:szCs w:val="18"/>
          <w:u w:val="single"/>
        </w:rPr>
      </w:pPr>
      <w:r w:rsidRPr="00A833D8">
        <w:rPr>
          <w:rFonts w:ascii="Calibri" w:hAnsi="Calibri" w:cs="Calibri"/>
          <w:b/>
          <w:sz w:val="18"/>
          <w:szCs w:val="18"/>
          <w:u w:val="single"/>
        </w:rPr>
        <w:t xml:space="preserve">Calcul des AC 2024 :  </w:t>
      </w:r>
    </w:p>
    <w:p w14:paraId="2F6FF08B" w14:textId="77777777" w:rsidR="00754D28" w:rsidRPr="00A833D8" w:rsidRDefault="00754D28" w:rsidP="00754D28">
      <w:pPr>
        <w:pStyle w:val="Textbody"/>
        <w:spacing w:before="100" w:beforeAutospacing="1" w:after="100" w:afterAutospacing="1" w:line="276" w:lineRule="auto"/>
        <w:ind w:left="20" w:hanging="20"/>
        <w:contextualSpacing/>
        <w:rPr>
          <w:rFonts w:ascii="Calibri" w:hAnsi="Calibri" w:cs="Calibri"/>
          <w:sz w:val="18"/>
          <w:szCs w:val="18"/>
        </w:rPr>
      </w:pPr>
      <w:r w:rsidRPr="00A833D8">
        <w:rPr>
          <w:rFonts w:ascii="Calibri" w:hAnsi="Calibri" w:cs="Calibri"/>
          <w:sz w:val="18"/>
          <w:szCs w:val="18"/>
        </w:rPr>
        <w:t>Les montants d’AC présentés en annexe 1 au titre de l’année 2024 correspondent aux montants d’AC résultant des transferts successifs de compétences à 2011, desquels sont retranchés :</w:t>
      </w:r>
    </w:p>
    <w:p w14:paraId="746BDAA9" w14:textId="77777777" w:rsidR="00754D28" w:rsidRPr="00A833D8" w:rsidRDefault="00754D28" w:rsidP="00754D28">
      <w:pPr>
        <w:pStyle w:val="Textbody"/>
        <w:spacing w:before="100" w:beforeAutospacing="1" w:after="100" w:afterAutospacing="1" w:line="276" w:lineRule="auto"/>
        <w:ind w:left="20" w:hanging="20"/>
        <w:contextualSpacing/>
        <w:rPr>
          <w:rFonts w:ascii="Calibri" w:hAnsi="Calibri" w:cs="Calibri"/>
          <w:sz w:val="18"/>
          <w:szCs w:val="18"/>
        </w:rPr>
      </w:pPr>
      <w:proofErr w:type="gramStart"/>
      <w:r w:rsidRPr="00A833D8">
        <w:rPr>
          <w:rFonts w:ascii="Calibri" w:hAnsi="Calibri" w:cs="Calibri"/>
          <w:sz w:val="18"/>
          <w:szCs w:val="18"/>
        </w:rPr>
        <w:t>d’une</w:t>
      </w:r>
      <w:proofErr w:type="gramEnd"/>
      <w:r w:rsidRPr="00A833D8">
        <w:rPr>
          <w:rFonts w:ascii="Calibri" w:hAnsi="Calibri" w:cs="Calibri"/>
          <w:sz w:val="18"/>
          <w:szCs w:val="18"/>
        </w:rPr>
        <w:t xml:space="preserve"> part, les retenues liées aux transferts postérieurs à 2011 :</w:t>
      </w:r>
    </w:p>
    <w:p w14:paraId="68B08140" w14:textId="77777777" w:rsidR="00754D28" w:rsidRPr="00A833D8" w:rsidRDefault="00754D28" w:rsidP="00754D28">
      <w:pPr>
        <w:pStyle w:val="Textbody"/>
        <w:numPr>
          <w:ilvl w:val="0"/>
          <w:numId w:val="17"/>
        </w:numPr>
        <w:spacing w:before="100" w:beforeAutospacing="1" w:after="100" w:afterAutospacing="1" w:line="276" w:lineRule="auto"/>
        <w:contextualSpacing/>
        <w:textAlignment w:val="baseline"/>
        <w:rPr>
          <w:rFonts w:ascii="Calibri" w:hAnsi="Calibri" w:cs="Calibri"/>
          <w:sz w:val="18"/>
          <w:szCs w:val="18"/>
        </w:rPr>
      </w:pPr>
      <w:proofErr w:type="gramStart"/>
      <w:r w:rsidRPr="00A833D8">
        <w:rPr>
          <w:rFonts w:ascii="Calibri" w:hAnsi="Calibri" w:cs="Calibri"/>
          <w:sz w:val="18"/>
          <w:szCs w:val="18"/>
        </w:rPr>
        <w:t>la</w:t>
      </w:r>
      <w:proofErr w:type="gramEnd"/>
      <w:r w:rsidRPr="00A833D8">
        <w:rPr>
          <w:rFonts w:ascii="Calibri" w:hAnsi="Calibri" w:cs="Calibri"/>
          <w:sz w:val="18"/>
          <w:szCs w:val="18"/>
        </w:rPr>
        <w:t xml:space="preserve"> retenue en investissement et fonctionnement relative au transfert de la compétence voirie et stationnement d’intérêt communautaire (délibérations du 10 septembre 2012) et qui fait l’objet des précisions décrites ci-après.</w:t>
      </w:r>
    </w:p>
    <w:p w14:paraId="565B57D4" w14:textId="77777777" w:rsidR="00754D28" w:rsidRPr="00A833D8" w:rsidRDefault="00754D28" w:rsidP="00754D28">
      <w:pPr>
        <w:pStyle w:val="Textbody"/>
        <w:numPr>
          <w:ilvl w:val="0"/>
          <w:numId w:val="17"/>
        </w:numPr>
        <w:spacing w:before="100" w:beforeAutospacing="1" w:after="100" w:afterAutospacing="1" w:line="276" w:lineRule="auto"/>
        <w:contextualSpacing/>
        <w:textAlignment w:val="baseline"/>
        <w:rPr>
          <w:rFonts w:ascii="Calibri" w:hAnsi="Calibri" w:cs="Calibri"/>
          <w:sz w:val="18"/>
          <w:szCs w:val="18"/>
        </w:rPr>
      </w:pPr>
      <w:proofErr w:type="gramStart"/>
      <w:r w:rsidRPr="00A833D8">
        <w:rPr>
          <w:rFonts w:ascii="Calibri" w:hAnsi="Calibri" w:cs="Calibri"/>
          <w:sz w:val="18"/>
          <w:szCs w:val="18"/>
        </w:rPr>
        <w:t>la</w:t>
      </w:r>
      <w:proofErr w:type="gramEnd"/>
      <w:r w:rsidRPr="00A833D8">
        <w:rPr>
          <w:rFonts w:ascii="Calibri" w:hAnsi="Calibri" w:cs="Calibri"/>
          <w:sz w:val="18"/>
          <w:szCs w:val="18"/>
        </w:rPr>
        <w:t xml:space="preserve"> charge nette globale issue du transfert de compétence de la gestion des aires d’accueil des gens du voyage (délibération S201712016). Les communes concernées sont Auzeville-Tolosane, Castanet-Tolosan, Escalquens, Labège et Ramonville-Saint-Agne,</w:t>
      </w:r>
    </w:p>
    <w:p w14:paraId="09454938" w14:textId="77777777" w:rsidR="00754D28" w:rsidRPr="00A833D8" w:rsidRDefault="00754D28" w:rsidP="00754D28">
      <w:pPr>
        <w:pStyle w:val="Textbody"/>
        <w:numPr>
          <w:ilvl w:val="0"/>
          <w:numId w:val="17"/>
        </w:numPr>
        <w:spacing w:before="100" w:beforeAutospacing="1" w:after="100" w:afterAutospacing="1" w:line="276" w:lineRule="auto"/>
        <w:contextualSpacing/>
        <w:textAlignment w:val="baseline"/>
        <w:rPr>
          <w:rFonts w:ascii="Calibri" w:hAnsi="Calibri" w:cs="Calibri"/>
          <w:sz w:val="18"/>
          <w:szCs w:val="18"/>
        </w:rPr>
      </w:pPr>
      <w:proofErr w:type="gramStart"/>
      <w:r w:rsidRPr="00A833D8">
        <w:rPr>
          <w:rFonts w:ascii="Calibri" w:hAnsi="Calibri" w:cs="Calibri"/>
          <w:sz w:val="18"/>
          <w:szCs w:val="18"/>
        </w:rPr>
        <w:t>la</w:t>
      </w:r>
      <w:proofErr w:type="gramEnd"/>
      <w:r w:rsidRPr="00A833D8">
        <w:rPr>
          <w:rFonts w:ascii="Calibri" w:hAnsi="Calibri" w:cs="Calibri"/>
          <w:sz w:val="18"/>
          <w:szCs w:val="18"/>
        </w:rPr>
        <w:t xml:space="preserve"> retenue prévisionnelle pour la gestion des eaux pluviales urbaines sur la base du rapport adopté par la commission locale d’évaluation des charges transférées (CLECT) les 8 juillet et 22 septembre 2021. Cette retenue est composée des avis hydrauliques et contrôle des autorisations d’urbanisme, de l’entretien des réseaux pluviaux et de la part 2024 du schéma directeur. Elle est détaillée en annexe 2.</w:t>
      </w:r>
    </w:p>
    <w:p w14:paraId="42169DB8" w14:textId="77777777" w:rsidR="00754D28" w:rsidRPr="00A833D8" w:rsidRDefault="00754D28" w:rsidP="00754D28">
      <w:pPr>
        <w:pStyle w:val="Textbody"/>
        <w:spacing w:before="100" w:beforeAutospacing="1" w:after="100" w:afterAutospacing="1" w:line="276" w:lineRule="auto"/>
        <w:ind w:left="20" w:hanging="20"/>
        <w:contextualSpacing/>
        <w:rPr>
          <w:rFonts w:ascii="Calibri" w:hAnsi="Calibri" w:cs="Calibri"/>
          <w:sz w:val="18"/>
          <w:szCs w:val="18"/>
        </w:rPr>
      </w:pPr>
      <w:proofErr w:type="gramStart"/>
      <w:r w:rsidRPr="00A833D8">
        <w:rPr>
          <w:rFonts w:ascii="Calibri" w:hAnsi="Calibri" w:cs="Calibri"/>
          <w:sz w:val="18"/>
          <w:szCs w:val="18"/>
        </w:rPr>
        <w:t>d’autre</w:t>
      </w:r>
      <w:proofErr w:type="gramEnd"/>
      <w:r w:rsidRPr="00A833D8">
        <w:rPr>
          <w:rFonts w:ascii="Calibri" w:hAnsi="Calibri" w:cs="Calibri"/>
          <w:sz w:val="18"/>
          <w:szCs w:val="18"/>
        </w:rPr>
        <w:t xml:space="preserve"> part, les coûts des services communs :</w:t>
      </w:r>
    </w:p>
    <w:p w14:paraId="78AD7468" w14:textId="77777777" w:rsidR="00754D28" w:rsidRPr="00A833D8" w:rsidRDefault="00754D28" w:rsidP="00754D28">
      <w:pPr>
        <w:pStyle w:val="Textbody"/>
        <w:numPr>
          <w:ilvl w:val="0"/>
          <w:numId w:val="17"/>
        </w:numPr>
        <w:spacing w:before="100" w:beforeAutospacing="1" w:after="100" w:afterAutospacing="1" w:line="276" w:lineRule="auto"/>
        <w:contextualSpacing/>
        <w:textAlignment w:val="baseline"/>
        <w:rPr>
          <w:rFonts w:ascii="Calibri" w:hAnsi="Calibri" w:cs="Calibri"/>
          <w:color w:val="000000"/>
          <w:sz w:val="18"/>
          <w:szCs w:val="18"/>
        </w:rPr>
      </w:pPr>
      <w:proofErr w:type="gramStart"/>
      <w:r w:rsidRPr="00A833D8">
        <w:rPr>
          <w:rFonts w:ascii="Calibri" w:hAnsi="Calibri" w:cs="Calibri"/>
          <w:color w:val="000000"/>
          <w:sz w:val="18"/>
          <w:szCs w:val="18"/>
        </w:rPr>
        <w:t>le</w:t>
      </w:r>
      <w:proofErr w:type="gramEnd"/>
      <w:r w:rsidRPr="00A833D8">
        <w:rPr>
          <w:rFonts w:ascii="Calibri" w:hAnsi="Calibri" w:cs="Calibri"/>
          <w:color w:val="000000"/>
          <w:sz w:val="18"/>
          <w:szCs w:val="18"/>
        </w:rPr>
        <w:t xml:space="preserve"> coût des services communs de mise à disposition de personnel et de commande publique constaté en 2023. Ce prélèvement sur AC concerne les communes, de Castanet-Tolosan, Deyme, Labège, Lauzerville, Montlaur,</w:t>
      </w:r>
    </w:p>
    <w:p w14:paraId="0BCC1E37" w14:textId="2A9F8B7E" w:rsidR="00754D28" w:rsidRPr="00754D28" w:rsidRDefault="00754D28" w:rsidP="00754D28">
      <w:pPr>
        <w:pStyle w:val="Textbody"/>
        <w:numPr>
          <w:ilvl w:val="0"/>
          <w:numId w:val="17"/>
        </w:numPr>
        <w:spacing w:before="100" w:beforeAutospacing="1" w:after="100" w:afterAutospacing="1" w:line="276" w:lineRule="auto"/>
        <w:contextualSpacing/>
        <w:textAlignment w:val="baseline"/>
        <w:rPr>
          <w:rFonts w:ascii="Calibri" w:hAnsi="Calibri" w:cs="Calibri"/>
          <w:sz w:val="18"/>
          <w:szCs w:val="18"/>
        </w:rPr>
      </w:pPr>
      <w:proofErr w:type="gramStart"/>
      <w:r w:rsidRPr="00A833D8">
        <w:rPr>
          <w:rFonts w:ascii="Calibri" w:hAnsi="Calibri" w:cs="Calibri"/>
          <w:sz w:val="18"/>
          <w:szCs w:val="18"/>
        </w:rPr>
        <w:t>la</w:t>
      </w:r>
      <w:proofErr w:type="gramEnd"/>
      <w:r w:rsidRPr="00A833D8">
        <w:rPr>
          <w:rFonts w:ascii="Calibri" w:hAnsi="Calibri" w:cs="Calibri"/>
          <w:sz w:val="18"/>
          <w:szCs w:val="18"/>
        </w:rPr>
        <w:t xml:space="preserve"> </w:t>
      </w:r>
      <w:r w:rsidRPr="00A833D8">
        <w:rPr>
          <w:rFonts w:ascii="Calibri" w:hAnsi="Calibri" w:cs="Calibri"/>
          <w:color w:val="000000"/>
          <w:sz w:val="18"/>
          <w:szCs w:val="18"/>
        </w:rPr>
        <w:t>retenue</w:t>
      </w:r>
      <w:r w:rsidRPr="00A833D8">
        <w:rPr>
          <w:rFonts w:ascii="Calibri" w:hAnsi="Calibri" w:cs="Calibri"/>
          <w:sz w:val="18"/>
          <w:szCs w:val="18"/>
        </w:rPr>
        <w:t xml:space="preserve"> relative au service commun d’instruction et de dématérialisation des autorisations du droit des sols, présentées en annexe 3a et b.</w:t>
      </w:r>
    </w:p>
    <w:p w14:paraId="30AFCC71" w14:textId="77777777" w:rsidR="00754D28" w:rsidRPr="00A833D8" w:rsidRDefault="00754D28" w:rsidP="00754D28">
      <w:pPr>
        <w:pStyle w:val="Textbody"/>
        <w:spacing w:before="100" w:beforeAutospacing="1" w:after="100" w:afterAutospacing="1" w:line="276" w:lineRule="auto"/>
        <w:contextualSpacing/>
        <w:rPr>
          <w:rFonts w:ascii="Calibri" w:hAnsi="Calibri" w:cs="Calibri"/>
          <w:sz w:val="18"/>
          <w:szCs w:val="18"/>
        </w:rPr>
      </w:pPr>
      <w:r w:rsidRPr="00A833D8">
        <w:rPr>
          <w:rFonts w:ascii="Calibri" w:hAnsi="Calibri" w:cs="Calibri"/>
          <w:b/>
          <w:sz w:val="18"/>
          <w:szCs w:val="18"/>
          <w:u w:val="single"/>
        </w:rPr>
        <w:t>Précisions relatives à la compétence voirie</w:t>
      </w:r>
    </w:p>
    <w:p w14:paraId="6342E82F" w14:textId="77777777" w:rsidR="00754D28" w:rsidRPr="00A833D8" w:rsidRDefault="00754D28" w:rsidP="00754D28">
      <w:pPr>
        <w:pStyle w:val="Standard"/>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 xml:space="preserve">Le Conseil de Communauté du 4 janvier 2016, a adopté le rapport de la CLECT relatif à la compétence voirie. A ce titre, il a validé le principe de définition des enveloppes communales et leur mode de financement par retenue sur l’AC. </w:t>
      </w:r>
    </w:p>
    <w:p w14:paraId="568CCB14" w14:textId="6E7247DF" w:rsidR="00754D28" w:rsidRPr="00A833D8" w:rsidRDefault="00754D28" w:rsidP="00754D28">
      <w:pPr>
        <w:pStyle w:val="Standard"/>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Au cours de la Conférence des Maires du 2 octobre 2022, il a été annoncé l’arrêt du financement de la voirie par le système de lissage par « emprunt » sur 15 ans à 2%. Une alternative a été proposée aux communes concernées par application d’une retenue en investissement via une attribution de compensation d’investissement.</w:t>
      </w:r>
    </w:p>
    <w:p w14:paraId="72579CF9" w14:textId="77777777" w:rsidR="00754D28" w:rsidRPr="00A833D8" w:rsidRDefault="00754D28" w:rsidP="00754D28">
      <w:pPr>
        <w:pStyle w:val="Standard"/>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Le groupe opérationnel finances du 14 décembre 2023 et le bureau communautaire du 16 janvier 2024, ont validé et généralisé une solution établie à partir du bilan de la voirie depuis la prise de compétence en 2012.</w:t>
      </w:r>
    </w:p>
    <w:p w14:paraId="262DED13" w14:textId="77777777" w:rsidR="00754D28" w:rsidRDefault="00754D28" w:rsidP="00754D28">
      <w:pPr>
        <w:pStyle w:val="Standard"/>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Cette méthode consiste en :</w:t>
      </w:r>
    </w:p>
    <w:p w14:paraId="2161A9EF" w14:textId="77777777" w:rsidR="00754D28" w:rsidRPr="00A833D8" w:rsidRDefault="00754D28" w:rsidP="00754D28">
      <w:pPr>
        <w:pStyle w:val="Standard"/>
        <w:spacing w:before="100" w:beforeAutospacing="1" w:after="100" w:afterAutospacing="1" w:line="276" w:lineRule="auto"/>
        <w:contextualSpacing/>
        <w:rPr>
          <w:rFonts w:ascii="Calibri" w:hAnsi="Calibri" w:cs="Calibri"/>
          <w:sz w:val="18"/>
          <w:szCs w:val="18"/>
        </w:rPr>
      </w:pPr>
    </w:p>
    <w:p w14:paraId="4AECCC0A" w14:textId="77777777" w:rsidR="00754D28" w:rsidRPr="00A833D8" w:rsidRDefault="00754D28" w:rsidP="00754D28">
      <w:pPr>
        <w:pStyle w:val="Textbody"/>
        <w:numPr>
          <w:ilvl w:val="0"/>
          <w:numId w:val="17"/>
        </w:numPr>
        <w:spacing w:before="100" w:beforeAutospacing="1" w:after="100" w:afterAutospacing="1" w:line="276" w:lineRule="auto"/>
        <w:contextualSpacing/>
        <w:textAlignment w:val="baseline"/>
        <w:rPr>
          <w:rFonts w:ascii="Calibri" w:hAnsi="Calibri" w:cs="Calibri"/>
          <w:sz w:val="18"/>
          <w:szCs w:val="18"/>
        </w:rPr>
      </w:pPr>
      <w:proofErr w:type="gramStart"/>
      <w:r w:rsidRPr="00A833D8">
        <w:rPr>
          <w:rFonts w:ascii="Calibri" w:hAnsi="Calibri" w:cs="Calibri"/>
          <w:sz w:val="18"/>
          <w:szCs w:val="18"/>
        </w:rPr>
        <w:t>la</w:t>
      </w:r>
      <w:proofErr w:type="gramEnd"/>
      <w:r w:rsidRPr="00A833D8">
        <w:rPr>
          <w:rFonts w:ascii="Calibri" w:hAnsi="Calibri" w:cs="Calibri"/>
          <w:sz w:val="18"/>
          <w:szCs w:val="18"/>
        </w:rPr>
        <w:t xml:space="preserve"> stabilisation du montant de la retenue voirie en AC de fonctionnement pour améliorer la prévisibilité des budgets de fonctionnement sur plusieurs années,</w:t>
      </w:r>
    </w:p>
    <w:p w14:paraId="795C892D" w14:textId="77777777" w:rsidR="00754D28" w:rsidRPr="00A833D8" w:rsidRDefault="00754D28" w:rsidP="00754D28">
      <w:pPr>
        <w:pStyle w:val="Textbody"/>
        <w:numPr>
          <w:ilvl w:val="0"/>
          <w:numId w:val="17"/>
        </w:numPr>
        <w:spacing w:before="100" w:beforeAutospacing="1" w:after="100" w:afterAutospacing="1" w:line="276" w:lineRule="auto"/>
        <w:contextualSpacing/>
        <w:textAlignment w:val="baseline"/>
        <w:rPr>
          <w:rFonts w:ascii="Calibri" w:hAnsi="Calibri" w:cs="Calibri"/>
          <w:sz w:val="18"/>
          <w:szCs w:val="18"/>
        </w:rPr>
      </w:pPr>
      <w:r w:rsidRPr="00A833D8">
        <w:rPr>
          <w:rFonts w:ascii="Calibri" w:hAnsi="Calibri" w:cs="Calibri"/>
          <w:sz w:val="18"/>
          <w:szCs w:val="18"/>
        </w:rPr>
        <w:t xml:space="preserve"> </w:t>
      </w:r>
      <w:proofErr w:type="gramStart"/>
      <w:r w:rsidRPr="00A833D8">
        <w:rPr>
          <w:rFonts w:ascii="Calibri" w:hAnsi="Calibri" w:cs="Calibri"/>
          <w:sz w:val="18"/>
          <w:szCs w:val="18"/>
        </w:rPr>
        <w:t>l’application</w:t>
      </w:r>
      <w:proofErr w:type="gramEnd"/>
      <w:r w:rsidRPr="00A833D8">
        <w:rPr>
          <w:rFonts w:ascii="Calibri" w:hAnsi="Calibri" w:cs="Calibri"/>
          <w:sz w:val="18"/>
          <w:szCs w:val="18"/>
        </w:rPr>
        <w:t xml:space="preserve"> d’une AC d’investissement pour les éventuels besoins de financement complémentaires, sans montant plafonné,</w:t>
      </w:r>
    </w:p>
    <w:p w14:paraId="6E07729D" w14:textId="77777777" w:rsidR="00754D28" w:rsidRPr="00A833D8" w:rsidRDefault="00754D28" w:rsidP="00754D28">
      <w:pPr>
        <w:pStyle w:val="Textbody"/>
        <w:numPr>
          <w:ilvl w:val="0"/>
          <w:numId w:val="17"/>
        </w:numPr>
        <w:spacing w:before="100" w:beforeAutospacing="1" w:after="100" w:afterAutospacing="1" w:line="276" w:lineRule="auto"/>
        <w:contextualSpacing/>
        <w:textAlignment w:val="baseline"/>
        <w:rPr>
          <w:rFonts w:ascii="Calibri" w:hAnsi="Calibri" w:cs="Calibri"/>
          <w:sz w:val="18"/>
          <w:szCs w:val="18"/>
        </w:rPr>
      </w:pPr>
      <w:proofErr w:type="gramStart"/>
      <w:r w:rsidRPr="00A833D8">
        <w:rPr>
          <w:rFonts w:ascii="Calibri" w:hAnsi="Calibri" w:cs="Calibri"/>
          <w:sz w:val="18"/>
          <w:szCs w:val="18"/>
        </w:rPr>
        <w:t>la</w:t>
      </w:r>
      <w:proofErr w:type="gramEnd"/>
      <w:r w:rsidRPr="00A833D8">
        <w:rPr>
          <w:rFonts w:ascii="Calibri" w:hAnsi="Calibri" w:cs="Calibri"/>
          <w:sz w:val="18"/>
          <w:szCs w:val="18"/>
        </w:rPr>
        <w:t xml:space="preserve"> constitution éventuelle de provisions capitalisables pour les travaux à venir si les travaux de l’année n étaient inférieurs au montant de la retenue stabilisée.</w:t>
      </w:r>
    </w:p>
    <w:p w14:paraId="2EC4E733" w14:textId="77777777" w:rsidR="00754D28" w:rsidRPr="00A833D8" w:rsidRDefault="00754D28" w:rsidP="00754D28">
      <w:pPr>
        <w:pStyle w:val="Standard"/>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L’annexe 6 reprend l’extinction de la dette liée au financement de la voirie communale antérieure à 2023.</w:t>
      </w:r>
    </w:p>
    <w:p w14:paraId="52E6543C" w14:textId="77777777" w:rsidR="00754D28" w:rsidRPr="00A833D8" w:rsidRDefault="00754D28" w:rsidP="00754D28">
      <w:pPr>
        <w:pStyle w:val="Textbody"/>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Le tableau joint en annexe 4 détermine le montant de la retenue sur AC à partir :</w:t>
      </w:r>
    </w:p>
    <w:p w14:paraId="693A714A" w14:textId="77777777" w:rsidR="00754D28" w:rsidRPr="00A833D8" w:rsidRDefault="00754D28" w:rsidP="00754D28">
      <w:pPr>
        <w:pStyle w:val="Textbody"/>
        <w:numPr>
          <w:ilvl w:val="0"/>
          <w:numId w:val="16"/>
        </w:numPr>
        <w:spacing w:before="100" w:beforeAutospacing="1" w:after="100" w:afterAutospacing="1" w:line="276" w:lineRule="auto"/>
        <w:contextualSpacing/>
        <w:textAlignment w:val="baseline"/>
        <w:rPr>
          <w:rFonts w:ascii="Calibri" w:hAnsi="Calibri" w:cs="Calibri"/>
          <w:strike/>
          <w:sz w:val="18"/>
          <w:szCs w:val="18"/>
        </w:rPr>
      </w:pPr>
      <w:proofErr w:type="gramStart"/>
      <w:r w:rsidRPr="00A833D8">
        <w:rPr>
          <w:rFonts w:ascii="Calibri" w:hAnsi="Calibri" w:cs="Calibri"/>
          <w:sz w:val="18"/>
          <w:szCs w:val="18"/>
        </w:rPr>
        <w:t>du</w:t>
      </w:r>
      <w:proofErr w:type="gramEnd"/>
      <w:r w:rsidRPr="00A833D8">
        <w:rPr>
          <w:rFonts w:ascii="Calibri" w:hAnsi="Calibri" w:cs="Calibri"/>
          <w:sz w:val="18"/>
          <w:szCs w:val="18"/>
        </w:rPr>
        <w:t xml:space="preserve"> choix réalisé pour chaque commune du montant des </w:t>
      </w:r>
      <w:r w:rsidRPr="00A833D8">
        <w:rPr>
          <w:rFonts w:ascii="Calibri" w:hAnsi="Calibri" w:cs="Calibri"/>
          <w:b/>
          <w:sz w:val="18"/>
          <w:szCs w:val="18"/>
        </w:rPr>
        <w:t>enveloppes d’investissement</w:t>
      </w:r>
      <w:r w:rsidRPr="00A833D8">
        <w:rPr>
          <w:rFonts w:ascii="Calibri" w:hAnsi="Calibri" w:cs="Calibri"/>
          <w:sz w:val="18"/>
          <w:szCs w:val="18"/>
        </w:rPr>
        <w:t xml:space="preserve"> : éligibles au financement « pool routier » du Conseil Départemental de la Haute-Garonne ou non éligibles à ces financements (dites « hors pool routier ») </w:t>
      </w:r>
    </w:p>
    <w:p w14:paraId="02190884" w14:textId="77777777" w:rsidR="00754D28" w:rsidRPr="00A833D8" w:rsidRDefault="00754D28" w:rsidP="00754D28">
      <w:pPr>
        <w:pStyle w:val="Textbody"/>
        <w:spacing w:before="100" w:beforeAutospacing="1" w:after="100" w:afterAutospacing="1" w:line="276" w:lineRule="auto"/>
        <w:ind w:left="720"/>
        <w:contextualSpacing/>
        <w:rPr>
          <w:rFonts w:ascii="Calibri" w:hAnsi="Calibri" w:cs="Calibri"/>
          <w:sz w:val="18"/>
          <w:szCs w:val="18"/>
        </w:rPr>
      </w:pPr>
      <w:proofErr w:type="gramStart"/>
      <w:r w:rsidRPr="00A833D8">
        <w:rPr>
          <w:rFonts w:ascii="Calibri" w:hAnsi="Calibri" w:cs="Calibri"/>
          <w:sz w:val="18"/>
          <w:szCs w:val="18"/>
        </w:rPr>
        <w:t>et</w:t>
      </w:r>
      <w:proofErr w:type="gramEnd"/>
    </w:p>
    <w:p w14:paraId="15686142" w14:textId="77777777" w:rsidR="00754D28" w:rsidRPr="00A833D8" w:rsidRDefault="00754D28" w:rsidP="00754D28">
      <w:pPr>
        <w:pStyle w:val="Textbody"/>
        <w:numPr>
          <w:ilvl w:val="0"/>
          <w:numId w:val="16"/>
        </w:numPr>
        <w:spacing w:before="100" w:beforeAutospacing="1" w:after="100" w:afterAutospacing="1" w:line="276" w:lineRule="auto"/>
        <w:contextualSpacing/>
        <w:textAlignment w:val="baseline"/>
        <w:rPr>
          <w:rFonts w:ascii="Calibri" w:hAnsi="Calibri" w:cs="Calibri"/>
          <w:sz w:val="18"/>
          <w:szCs w:val="18"/>
        </w:rPr>
      </w:pPr>
      <w:proofErr w:type="gramStart"/>
      <w:r w:rsidRPr="00A833D8">
        <w:rPr>
          <w:rFonts w:ascii="Calibri" w:hAnsi="Calibri" w:cs="Calibri"/>
          <w:sz w:val="18"/>
          <w:szCs w:val="18"/>
        </w:rPr>
        <w:t>des</w:t>
      </w:r>
      <w:proofErr w:type="gramEnd"/>
      <w:r w:rsidRPr="00A833D8">
        <w:rPr>
          <w:rFonts w:ascii="Calibri" w:hAnsi="Calibri" w:cs="Calibri"/>
          <w:sz w:val="18"/>
          <w:szCs w:val="18"/>
        </w:rPr>
        <w:t xml:space="preserve"> </w:t>
      </w:r>
      <w:r w:rsidRPr="00A833D8">
        <w:rPr>
          <w:rFonts w:ascii="Calibri" w:hAnsi="Calibri" w:cs="Calibri"/>
          <w:b/>
          <w:sz w:val="18"/>
          <w:szCs w:val="18"/>
        </w:rPr>
        <w:t xml:space="preserve">travaux de fonctionnement </w:t>
      </w:r>
      <w:r w:rsidRPr="00A833D8">
        <w:rPr>
          <w:rFonts w:ascii="Calibri" w:hAnsi="Calibri" w:cs="Calibri"/>
          <w:sz w:val="18"/>
          <w:szCs w:val="18"/>
        </w:rPr>
        <w:t>de la voirie :</w:t>
      </w:r>
    </w:p>
    <w:p w14:paraId="6067E862" w14:textId="77777777" w:rsidR="00754D28" w:rsidRPr="00A833D8" w:rsidRDefault="00754D28" w:rsidP="00754D28">
      <w:pPr>
        <w:spacing w:before="100" w:beforeAutospacing="1" w:after="100" w:afterAutospacing="1" w:line="276" w:lineRule="auto"/>
        <w:contextualSpacing/>
        <w:jc w:val="both"/>
        <w:rPr>
          <w:rFonts w:ascii="Calibri" w:hAnsi="Calibri" w:cs="Calibri"/>
          <w:sz w:val="18"/>
          <w:szCs w:val="18"/>
        </w:rPr>
      </w:pPr>
      <w:r w:rsidRPr="00A833D8">
        <w:rPr>
          <w:rFonts w:ascii="Calibri" w:hAnsi="Calibri" w:cs="Calibri"/>
          <w:sz w:val="18"/>
          <w:szCs w:val="18"/>
        </w:rPr>
        <w:t>Ces travaux sont constitués :</w:t>
      </w:r>
    </w:p>
    <w:p w14:paraId="0D4AEC6B" w14:textId="77777777" w:rsidR="00754D28" w:rsidRPr="00A833D8" w:rsidRDefault="00754D28" w:rsidP="00754D28">
      <w:pPr>
        <w:pStyle w:val="Paragraphedeliste"/>
        <w:numPr>
          <w:ilvl w:val="0"/>
          <w:numId w:val="18"/>
        </w:numPr>
        <w:suppressAutoHyphens w:val="0"/>
        <w:spacing w:before="100" w:beforeAutospacing="1" w:after="100" w:afterAutospacing="1" w:line="276" w:lineRule="auto"/>
        <w:contextualSpacing/>
        <w:jc w:val="both"/>
        <w:rPr>
          <w:rFonts w:ascii="Calibri" w:hAnsi="Calibri"/>
          <w:sz w:val="18"/>
          <w:szCs w:val="18"/>
          <w:u w:val="single"/>
        </w:rPr>
      </w:pPr>
      <w:proofErr w:type="gramStart"/>
      <w:r w:rsidRPr="00A833D8">
        <w:rPr>
          <w:rFonts w:ascii="Calibri" w:hAnsi="Calibri"/>
          <w:sz w:val="18"/>
          <w:szCs w:val="18"/>
          <w:u w:val="single"/>
        </w:rPr>
        <w:t>des</w:t>
      </w:r>
      <w:proofErr w:type="gramEnd"/>
      <w:r w:rsidRPr="00A833D8">
        <w:rPr>
          <w:rFonts w:ascii="Calibri" w:hAnsi="Calibri"/>
          <w:sz w:val="18"/>
          <w:szCs w:val="18"/>
          <w:u w:val="single"/>
        </w:rPr>
        <w:t xml:space="preserve"> travaux d’entretien </w:t>
      </w:r>
    </w:p>
    <w:p w14:paraId="0D87543D" w14:textId="3AC0F67D" w:rsidR="00754D28" w:rsidRPr="00A833D8" w:rsidRDefault="00754D28" w:rsidP="00754D28">
      <w:pPr>
        <w:spacing w:before="100" w:beforeAutospacing="1" w:after="100" w:afterAutospacing="1" w:line="276" w:lineRule="auto"/>
        <w:contextualSpacing/>
        <w:jc w:val="both"/>
        <w:rPr>
          <w:rFonts w:ascii="Calibri" w:hAnsi="Calibri" w:cs="Calibri"/>
          <w:sz w:val="18"/>
          <w:szCs w:val="18"/>
        </w:rPr>
      </w:pPr>
      <w:r w:rsidRPr="00A833D8">
        <w:rPr>
          <w:rFonts w:ascii="Calibri" w:hAnsi="Calibri" w:cs="Calibri"/>
          <w:sz w:val="18"/>
          <w:szCs w:val="18"/>
        </w:rPr>
        <w:t>Le Conseil de Communauté du 27 mars 2017 a approuvé la modification du financement des travaux de fonctionnement de la voirie (mutualisation).</w:t>
      </w:r>
    </w:p>
    <w:p w14:paraId="1BB763CE" w14:textId="77777777" w:rsidR="00754D28" w:rsidRPr="00A833D8" w:rsidRDefault="00754D28" w:rsidP="00754D28">
      <w:pPr>
        <w:spacing w:before="100" w:beforeAutospacing="1" w:after="100" w:afterAutospacing="1" w:line="276" w:lineRule="auto"/>
        <w:contextualSpacing/>
        <w:jc w:val="both"/>
        <w:rPr>
          <w:rFonts w:ascii="Calibri" w:hAnsi="Calibri" w:cs="Calibri"/>
          <w:sz w:val="18"/>
          <w:szCs w:val="18"/>
        </w:rPr>
      </w:pPr>
      <w:r w:rsidRPr="00A833D8">
        <w:rPr>
          <w:rFonts w:ascii="Calibri" w:hAnsi="Calibri" w:cs="Calibri"/>
          <w:sz w:val="18"/>
          <w:szCs w:val="18"/>
        </w:rPr>
        <w:t>Cette modification, effective depuis le 1</w:t>
      </w:r>
      <w:r w:rsidRPr="00A833D8">
        <w:rPr>
          <w:rFonts w:ascii="Calibri" w:hAnsi="Calibri" w:cs="Calibri"/>
          <w:sz w:val="18"/>
          <w:szCs w:val="18"/>
          <w:vertAlign w:val="superscript"/>
        </w:rPr>
        <w:t>er</w:t>
      </w:r>
      <w:r w:rsidRPr="00A833D8">
        <w:rPr>
          <w:rFonts w:ascii="Calibri" w:hAnsi="Calibri" w:cs="Calibri"/>
          <w:sz w:val="18"/>
          <w:szCs w:val="18"/>
        </w:rPr>
        <w:t xml:space="preserve"> avril 2017, a acté une retenue sur l’attribution de compensation annuelle au titre des travaux de fonctionnement (hors balayage et fauchage) calculée sur le linéaire de voies communales ainsi que sur leurs catégories de trafic (linéaire de voirie urbaine, campagne et rase campagne). Cette catégorisation sert à pondérer les différents linéaires. Le diagnostic voirie a servi de base pour cette catégorisation.</w:t>
      </w:r>
    </w:p>
    <w:p w14:paraId="657C9FCA" w14:textId="77777777" w:rsidR="00754D28" w:rsidRPr="00A833D8" w:rsidRDefault="00754D28" w:rsidP="00754D28">
      <w:pPr>
        <w:pStyle w:val="Paragraphedeliste"/>
        <w:numPr>
          <w:ilvl w:val="0"/>
          <w:numId w:val="18"/>
        </w:numPr>
        <w:suppressAutoHyphens w:val="0"/>
        <w:spacing w:before="100" w:beforeAutospacing="1" w:after="100" w:afterAutospacing="1" w:line="276" w:lineRule="auto"/>
        <w:contextualSpacing/>
        <w:jc w:val="both"/>
        <w:rPr>
          <w:rFonts w:ascii="Calibri" w:hAnsi="Calibri"/>
          <w:sz w:val="18"/>
          <w:szCs w:val="18"/>
          <w:u w:val="single"/>
        </w:rPr>
      </w:pPr>
      <w:proofErr w:type="gramStart"/>
      <w:r w:rsidRPr="00A833D8">
        <w:rPr>
          <w:rFonts w:ascii="Calibri" w:hAnsi="Calibri"/>
          <w:sz w:val="18"/>
          <w:szCs w:val="18"/>
          <w:u w:val="single"/>
        </w:rPr>
        <w:t>des</w:t>
      </w:r>
      <w:proofErr w:type="gramEnd"/>
      <w:r w:rsidRPr="00A833D8">
        <w:rPr>
          <w:rFonts w:ascii="Calibri" w:hAnsi="Calibri"/>
          <w:sz w:val="18"/>
          <w:szCs w:val="18"/>
          <w:u w:val="single"/>
        </w:rPr>
        <w:t xml:space="preserve"> travaux de balayage et de fauchage</w:t>
      </w:r>
    </w:p>
    <w:p w14:paraId="790AECEF" w14:textId="77777777" w:rsidR="00754D28" w:rsidRPr="00A833D8" w:rsidRDefault="00754D28" w:rsidP="00754D28">
      <w:pPr>
        <w:spacing w:before="100" w:beforeAutospacing="1" w:after="100" w:afterAutospacing="1" w:line="276" w:lineRule="auto"/>
        <w:contextualSpacing/>
        <w:jc w:val="both"/>
        <w:rPr>
          <w:rFonts w:ascii="Calibri" w:hAnsi="Calibri" w:cs="Calibri"/>
          <w:sz w:val="18"/>
          <w:szCs w:val="18"/>
        </w:rPr>
      </w:pPr>
      <w:r w:rsidRPr="00A833D8">
        <w:rPr>
          <w:rFonts w:ascii="Calibri" w:hAnsi="Calibri" w:cs="Calibri"/>
          <w:sz w:val="18"/>
          <w:szCs w:val="18"/>
        </w:rPr>
        <w:t>Par délibération du 8 avril 2019 (délibération n° S201904007), le Conseil de Communauté a validé, à partir de 2019 et afin d’assurer la sécurité dans le cadre de la compétence voirie, le principe de prélèvement annuel fixe sur l’attribution de compensation pour le fauchage et le balayage.</w:t>
      </w:r>
    </w:p>
    <w:p w14:paraId="333083E3" w14:textId="77777777" w:rsidR="00754D28" w:rsidRPr="00A833D8" w:rsidRDefault="00754D28" w:rsidP="00754D28">
      <w:pPr>
        <w:spacing w:before="100" w:beforeAutospacing="1" w:after="100" w:afterAutospacing="1" w:line="276" w:lineRule="auto"/>
        <w:contextualSpacing/>
        <w:jc w:val="both"/>
        <w:rPr>
          <w:rFonts w:ascii="Calibri" w:hAnsi="Calibri" w:cs="Calibri"/>
          <w:sz w:val="18"/>
          <w:szCs w:val="18"/>
        </w:rPr>
      </w:pPr>
      <w:r w:rsidRPr="00A833D8">
        <w:rPr>
          <w:rFonts w:ascii="Calibri" w:hAnsi="Calibri" w:cs="Calibri"/>
          <w:sz w:val="18"/>
          <w:szCs w:val="18"/>
        </w:rPr>
        <w:t>Pour le balayage, la participation de chaque commune est calculée sur la base d’un passage par an sur la totalité du linéaire de voies communales.</w:t>
      </w:r>
    </w:p>
    <w:p w14:paraId="2CBEDB95" w14:textId="45656016" w:rsidR="00754D28" w:rsidRPr="00A833D8" w:rsidRDefault="00754D28" w:rsidP="00754D28">
      <w:pPr>
        <w:spacing w:before="100" w:beforeAutospacing="1" w:after="100" w:afterAutospacing="1" w:line="276" w:lineRule="auto"/>
        <w:contextualSpacing/>
        <w:jc w:val="both"/>
        <w:rPr>
          <w:rFonts w:ascii="Calibri" w:hAnsi="Calibri" w:cs="Calibri"/>
          <w:sz w:val="18"/>
          <w:szCs w:val="18"/>
        </w:rPr>
      </w:pPr>
      <w:r w:rsidRPr="00A833D8">
        <w:rPr>
          <w:rFonts w:ascii="Calibri" w:hAnsi="Calibri" w:cs="Calibri"/>
          <w:sz w:val="18"/>
          <w:szCs w:val="18"/>
        </w:rPr>
        <w:t>Pour le fauchage, la participation de chaque commune est calculée sur la base de deux passages par an sur la totalité du linéaire de voies communales fauchables.</w:t>
      </w:r>
    </w:p>
    <w:p w14:paraId="1ABAEF9A" w14:textId="5D2415CA" w:rsidR="00754D28" w:rsidRPr="00A833D8" w:rsidRDefault="00754D28" w:rsidP="00754D28">
      <w:pPr>
        <w:spacing w:before="100" w:beforeAutospacing="1" w:after="100" w:afterAutospacing="1" w:line="276" w:lineRule="auto"/>
        <w:contextualSpacing/>
        <w:jc w:val="both"/>
        <w:rPr>
          <w:rFonts w:ascii="Calibri" w:hAnsi="Calibri" w:cs="Calibri"/>
          <w:sz w:val="18"/>
          <w:szCs w:val="18"/>
        </w:rPr>
      </w:pPr>
      <w:r w:rsidRPr="00A833D8">
        <w:rPr>
          <w:rFonts w:ascii="Calibri" w:hAnsi="Calibri" w:cs="Calibri"/>
          <w:sz w:val="18"/>
          <w:szCs w:val="18"/>
        </w:rPr>
        <w:t>L’annexe 5 présente le détail par commune de la retenue sur AC pour l’entretien (délibération du 27 mars 2017) et pour le fauchage et le balayage (délibération du 8 avril 2019).</w:t>
      </w:r>
    </w:p>
    <w:p w14:paraId="10869D46" w14:textId="77777777" w:rsidR="00754D28" w:rsidRPr="00A833D8" w:rsidRDefault="00754D28" w:rsidP="00754D28">
      <w:pPr>
        <w:spacing w:before="100" w:beforeAutospacing="1" w:after="100" w:afterAutospacing="1" w:line="276" w:lineRule="auto"/>
        <w:contextualSpacing/>
        <w:jc w:val="both"/>
        <w:rPr>
          <w:rFonts w:ascii="Calibri" w:hAnsi="Calibri" w:cs="Calibri"/>
          <w:sz w:val="18"/>
          <w:szCs w:val="18"/>
        </w:rPr>
      </w:pPr>
      <w:r w:rsidRPr="00A833D8">
        <w:rPr>
          <w:rFonts w:ascii="Calibri" w:hAnsi="Calibri" w:cs="Calibri"/>
          <w:sz w:val="18"/>
          <w:szCs w:val="18"/>
        </w:rPr>
        <w:t>Le total de l’enveloppe de travaux de fonctionnement est lui-même repris dans l’annexe 4.</w:t>
      </w:r>
    </w:p>
    <w:p w14:paraId="608D3F84" w14:textId="4C64D281" w:rsidR="00754D28" w:rsidRPr="00A833D8" w:rsidRDefault="00754D28" w:rsidP="00754D28">
      <w:pPr>
        <w:pStyle w:val="Textbody"/>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 xml:space="preserve">A noter que la participation des trois communes du </w:t>
      </w:r>
      <w:proofErr w:type="spellStart"/>
      <w:r w:rsidRPr="00A833D8">
        <w:rPr>
          <w:rFonts w:ascii="Calibri" w:hAnsi="Calibri" w:cs="Calibri"/>
          <w:sz w:val="18"/>
          <w:szCs w:val="18"/>
        </w:rPr>
        <w:t>Sicoval</w:t>
      </w:r>
      <w:proofErr w:type="spellEnd"/>
      <w:r w:rsidRPr="00A833D8">
        <w:rPr>
          <w:rFonts w:ascii="Calibri" w:hAnsi="Calibri" w:cs="Calibri"/>
          <w:sz w:val="18"/>
          <w:szCs w:val="18"/>
        </w:rPr>
        <w:t xml:space="preserve"> concernées par le financement du budget annexe « Equipements Intercommunaux » est également prélevée sur les reversements de fiscalité.</w:t>
      </w:r>
    </w:p>
    <w:p w14:paraId="65B9CCE4" w14:textId="52EC7CD3" w:rsidR="00754D28" w:rsidRPr="00A833D8" w:rsidRDefault="00754D28" w:rsidP="00754D28">
      <w:pPr>
        <w:pStyle w:val="Textbody"/>
        <w:spacing w:before="100" w:beforeAutospacing="1" w:after="100" w:afterAutospacing="1" w:line="276" w:lineRule="auto"/>
        <w:contextualSpacing/>
        <w:rPr>
          <w:rFonts w:ascii="Calibri" w:eastAsia="ArialMT" w:hAnsi="Calibri" w:cs="Calibri"/>
          <w:sz w:val="18"/>
          <w:szCs w:val="18"/>
        </w:rPr>
      </w:pPr>
      <w:r w:rsidRPr="00A833D8">
        <w:rPr>
          <w:rFonts w:ascii="Calibri" w:hAnsi="Calibri" w:cs="Calibri"/>
          <w:sz w:val="18"/>
          <w:szCs w:val="18"/>
        </w:rPr>
        <w:t xml:space="preserve">Conformément au principe de la révision libre de l’attribution de compensation prévue à l’article 1609 </w:t>
      </w:r>
      <w:r w:rsidRPr="00A833D8">
        <w:rPr>
          <w:rFonts w:ascii="Calibri" w:hAnsi="Calibri" w:cs="Calibri"/>
          <w:i/>
          <w:sz w:val="18"/>
          <w:szCs w:val="18"/>
        </w:rPr>
        <w:t>nonies C</w:t>
      </w:r>
      <w:r w:rsidRPr="00A833D8">
        <w:rPr>
          <w:rFonts w:ascii="Calibri" w:hAnsi="Calibri" w:cs="Calibri"/>
          <w:sz w:val="18"/>
          <w:szCs w:val="18"/>
        </w:rPr>
        <w:t xml:space="preserve"> du CGI, chaque conseil municipal des communes membres doit délibérer sur le montant révisé de l’AC.</w:t>
      </w:r>
    </w:p>
    <w:p w14:paraId="23F62970" w14:textId="77777777" w:rsidR="00754D28" w:rsidRPr="00A833D8" w:rsidRDefault="00754D28" w:rsidP="00754D28">
      <w:pPr>
        <w:pStyle w:val="Textbody"/>
        <w:numPr>
          <w:ilvl w:val="0"/>
          <w:numId w:val="19"/>
        </w:numPr>
        <w:spacing w:before="100" w:beforeAutospacing="1" w:after="100" w:afterAutospacing="1" w:line="276" w:lineRule="auto"/>
        <w:contextualSpacing/>
        <w:textAlignment w:val="baseline"/>
        <w:rPr>
          <w:rFonts w:ascii="Calibri" w:hAnsi="Calibri" w:cs="Calibri"/>
          <w:b/>
          <w:bCs/>
          <w:sz w:val="18"/>
          <w:szCs w:val="18"/>
          <w:u w:val="single"/>
        </w:rPr>
      </w:pPr>
      <w:r w:rsidRPr="00A833D8">
        <w:rPr>
          <w:rFonts w:ascii="Calibri" w:hAnsi="Calibri" w:cs="Calibri"/>
          <w:b/>
          <w:bCs/>
          <w:sz w:val="18"/>
          <w:szCs w:val="18"/>
          <w:u w:val="single"/>
        </w:rPr>
        <w:t>Délibération :</w:t>
      </w:r>
    </w:p>
    <w:p w14:paraId="35A062AA" w14:textId="77777777" w:rsidR="00754D28" w:rsidRDefault="00754D28" w:rsidP="00754D28">
      <w:pPr>
        <w:pStyle w:val="Textbody"/>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Le Conseil municipal,</w:t>
      </w:r>
    </w:p>
    <w:p w14:paraId="64F5D757" w14:textId="77777777" w:rsidR="00754D28" w:rsidRPr="00A833D8" w:rsidRDefault="00754D28" w:rsidP="00754D28">
      <w:pPr>
        <w:pStyle w:val="Textbody"/>
        <w:spacing w:before="100" w:beforeAutospacing="1" w:after="100" w:afterAutospacing="1" w:line="276" w:lineRule="auto"/>
        <w:contextualSpacing/>
        <w:rPr>
          <w:rFonts w:ascii="Calibri" w:hAnsi="Calibri" w:cs="Calibri"/>
          <w:b/>
          <w:bCs/>
          <w:sz w:val="18"/>
          <w:szCs w:val="18"/>
        </w:rPr>
      </w:pPr>
      <w:r w:rsidRPr="00A833D8">
        <w:rPr>
          <w:rFonts w:ascii="Calibri" w:hAnsi="Calibri" w:cs="Calibri"/>
          <w:b/>
          <w:bCs/>
          <w:sz w:val="18"/>
          <w:szCs w:val="18"/>
        </w:rPr>
        <w:t xml:space="preserve">DELIBERE </w:t>
      </w:r>
    </w:p>
    <w:p w14:paraId="7DCC3579" w14:textId="557D7BF3" w:rsidR="00754D28" w:rsidRPr="00754D28" w:rsidRDefault="00754D28" w:rsidP="00754D28">
      <w:pPr>
        <w:pStyle w:val="Textbody"/>
        <w:spacing w:before="100" w:beforeAutospacing="1" w:after="100" w:afterAutospacing="1" w:line="276" w:lineRule="auto"/>
        <w:contextualSpacing/>
        <w:rPr>
          <w:rFonts w:ascii="Calibri" w:hAnsi="Calibri" w:cs="Calibri"/>
          <w:b/>
          <w:bCs/>
          <w:sz w:val="18"/>
          <w:szCs w:val="18"/>
        </w:rPr>
      </w:pPr>
      <w:r w:rsidRPr="00FB1DCF">
        <w:rPr>
          <w:rFonts w:ascii="Calibri" w:hAnsi="Calibri" w:cs="Calibri"/>
          <w:b/>
          <w:bCs/>
          <w:sz w:val="18"/>
          <w:szCs w:val="18"/>
        </w:rPr>
        <w:t>A l’unanimité</w:t>
      </w:r>
    </w:p>
    <w:p w14:paraId="1E2C5B5F" w14:textId="77777777" w:rsidR="00754D28" w:rsidRPr="00A833D8" w:rsidRDefault="00754D28" w:rsidP="00754D28">
      <w:pPr>
        <w:pStyle w:val="Textbody"/>
        <w:spacing w:before="100" w:beforeAutospacing="1" w:after="100" w:afterAutospacing="1" w:line="276" w:lineRule="auto"/>
        <w:contextualSpacing/>
        <w:rPr>
          <w:rFonts w:ascii="Calibri" w:hAnsi="Calibri" w:cs="Calibri"/>
          <w:sz w:val="18"/>
          <w:szCs w:val="18"/>
        </w:rPr>
      </w:pPr>
      <w:r w:rsidRPr="00A833D8">
        <w:rPr>
          <w:rFonts w:ascii="Calibri" w:hAnsi="Calibri" w:cs="Calibri"/>
          <w:sz w:val="18"/>
          <w:szCs w:val="18"/>
        </w:rPr>
        <w:t xml:space="preserve">- </w:t>
      </w:r>
      <w:r w:rsidRPr="00A833D8">
        <w:rPr>
          <w:rFonts w:ascii="Calibri" w:hAnsi="Calibri" w:cs="Calibri"/>
          <w:b/>
          <w:bCs/>
          <w:sz w:val="18"/>
          <w:szCs w:val="18"/>
        </w:rPr>
        <w:t xml:space="preserve">Approuve </w:t>
      </w:r>
      <w:r w:rsidRPr="00A833D8">
        <w:rPr>
          <w:rFonts w:ascii="Calibri" w:hAnsi="Calibri" w:cs="Calibri"/>
          <w:sz w:val="18"/>
          <w:szCs w:val="18"/>
        </w:rPr>
        <w:t>les montants des enveloppes de travaux d’investissement de la voirie tels qu’ils apparaissent en annexe 4 ;</w:t>
      </w:r>
    </w:p>
    <w:p w14:paraId="26B9FB18" w14:textId="77777777" w:rsidR="00754D28" w:rsidRPr="00A833D8" w:rsidRDefault="00754D28" w:rsidP="00754D28">
      <w:pPr>
        <w:pStyle w:val="Textbody"/>
        <w:spacing w:before="100" w:beforeAutospacing="1" w:after="100" w:afterAutospacing="1" w:line="276" w:lineRule="auto"/>
        <w:ind w:left="142" w:hanging="142"/>
        <w:contextualSpacing/>
        <w:rPr>
          <w:rFonts w:ascii="Calibri" w:hAnsi="Calibri" w:cs="Calibri"/>
          <w:sz w:val="18"/>
          <w:szCs w:val="18"/>
        </w:rPr>
      </w:pPr>
      <w:r w:rsidRPr="00A833D8">
        <w:rPr>
          <w:rFonts w:ascii="Calibri" w:hAnsi="Calibri" w:cs="Calibri"/>
          <w:sz w:val="18"/>
          <w:szCs w:val="18"/>
        </w:rPr>
        <w:t>-</w:t>
      </w:r>
      <w:r w:rsidRPr="00A833D8">
        <w:rPr>
          <w:rFonts w:ascii="Calibri" w:hAnsi="Calibri" w:cs="Calibri"/>
          <w:b/>
          <w:bCs/>
          <w:sz w:val="18"/>
          <w:szCs w:val="18"/>
        </w:rPr>
        <w:t xml:space="preserve"> Approuve</w:t>
      </w:r>
      <w:r w:rsidRPr="00A833D8">
        <w:rPr>
          <w:rFonts w:ascii="Calibri" w:hAnsi="Calibri" w:cs="Calibri"/>
          <w:sz w:val="18"/>
          <w:szCs w:val="18"/>
        </w:rPr>
        <w:t xml:space="preserve"> les montants des travaux de fonctionnement de la voirie pour le balayage, le fauchage et l’entretien mutualisé de la voirie tels qu’ils apparaissent en annexes 4 et 5 ;</w:t>
      </w:r>
    </w:p>
    <w:p w14:paraId="47E2884F" w14:textId="77777777" w:rsidR="00754D28" w:rsidRPr="00A833D8" w:rsidRDefault="00754D28" w:rsidP="00754D28">
      <w:pPr>
        <w:pStyle w:val="Textbody"/>
        <w:spacing w:before="100" w:beforeAutospacing="1" w:after="100" w:afterAutospacing="1" w:line="276" w:lineRule="auto"/>
        <w:ind w:left="142" w:hanging="142"/>
        <w:contextualSpacing/>
        <w:rPr>
          <w:rFonts w:ascii="Calibri" w:hAnsi="Calibri" w:cs="Calibri"/>
          <w:sz w:val="18"/>
          <w:szCs w:val="18"/>
        </w:rPr>
      </w:pPr>
      <w:r w:rsidRPr="00A833D8">
        <w:rPr>
          <w:rFonts w:ascii="Calibri" w:hAnsi="Calibri" w:cs="Calibri"/>
          <w:b/>
          <w:bCs/>
          <w:sz w:val="18"/>
          <w:szCs w:val="18"/>
        </w:rPr>
        <w:t>-Approuve</w:t>
      </w:r>
      <w:r w:rsidRPr="00A833D8">
        <w:rPr>
          <w:rFonts w:ascii="Calibri" w:hAnsi="Calibri" w:cs="Calibri"/>
          <w:sz w:val="18"/>
          <w:szCs w:val="18"/>
        </w:rPr>
        <w:t xml:space="preserve"> l’extinction de la dette des communes pour le financement de la voirie communale antérieure à 2023 en annexe 6 ;</w:t>
      </w:r>
    </w:p>
    <w:p w14:paraId="58940834" w14:textId="77777777" w:rsidR="00754D28" w:rsidRPr="00A833D8" w:rsidRDefault="00754D28" w:rsidP="00754D28">
      <w:pPr>
        <w:pStyle w:val="Textbody"/>
        <w:spacing w:before="100" w:beforeAutospacing="1" w:after="100" w:afterAutospacing="1" w:line="276" w:lineRule="auto"/>
        <w:ind w:left="142" w:hanging="142"/>
        <w:contextualSpacing/>
        <w:rPr>
          <w:rFonts w:ascii="Calibri" w:hAnsi="Calibri" w:cs="Calibri"/>
          <w:sz w:val="18"/>
          <w:szCs w:val="18"/>
        </w:rPr>
      </w:pPr>
      <w:r w:rsidRPr="00A833D8">
        <w:rPr>
          <w:rFonts w:ascii="Calibri" w:hAnsi="Calibri" w:cs="Calibri"/>
          <w:b/>
          <w:bCs/>
          <w:sz w:val="18"/>
          <w:szCs w:val="18"/>
        </w:rPr>
        <w:t xml:space="preserve">-Approuve </w:t>
      </w:r>
      <w:r w:rsidRPr="00A833D8">
        <w:rPr>
          <w:rFonts w:ascii="Calibri" w:hAnsi="Calibri" w:cs="Calibri"/>
          <w:sz w:val="18"/>
          <w:szCs w:val="18"/>
        </w:rPr>
        <w:t>les montants des AC 2024 tels qu’ils apparaissent en annexe 1 ;</w:t>
      </w:r>
    </w:p>
    <w:p w14:paraId="491DDA62" w14:textId="3FE74F19" w:rsidR="00754D28" w:rsidRPr="00754D28" w:rsidRDefault="00754D28" w:rsidP="00754D28">
      <w:pPr>
        <w:pStyle w:val="Textbody"/>
        <w:spacing w:before="100" w:beforeAutospacing="1" w:after="100" w:afterAutospacing="1" w:line="276" w:lineRule="auto"/>
        <w:ind w:left="142" w:hanging="142"/>
        <w:contextualSpacing/>
        <w:rPr>
          <w:rFonts w:ascii="Calibri" w:hAnsi="Calibri" w:cs="Calibri"/>
          <w:b/>
          <w:bCs/>
          <w:sz w:val="18"/>
          <w:szCs w:val="18"/>
        </w:rPr>
      </w:pPr>
      <w:r w:rsidRPr="00A833D8">
        <w:rPr>
          <w:rFonts w:ascii="Calibri" w:hAnsi="Calibri" w:cs="Calibri"/>
          <w:b/>
          <w:bCs/>
          <w:sz w:val="18"/>
          <w:szCs w:val="18"/>
        </w:rPr>
        <w:t xml:space="preserve">-Autorise </w:t>
      </w:r>
      <w:r w:rsidRPr="00A833D8">
        <w:rPr>
          <w:rFonts w:ascii="Calibri" w:hAnsi="Calibri" w:cs="Calibri"/>
          <w:sz w:val="18"/>
          <w:szCs w:val="18"/>
        </w:rPr>
        <w:t>le maire ou son représentant à signer tous les documents afférents à ce dossier.</w:t>
      </w:r>
    </w:p>
    <w:p w14:paraId="36F2C37F" w14:textId="77777777" w:rsidR="00754D28" w:rsidRPr="00436DB4" w:rsidRDefault="00754D28" w:rsidP="00754D28">
      <w:pPr>
        <w:tabs>
          <w:tab w:val="left" w:pos="5775"/>
        </w:tabs>
        <w:ind w:right="-1"/>
        <w:rPr>
          <w:rFonts w:ascii="Calibri" w:hAnsi="Calibri" w:cs="Calibri"/>
          <w:b/>
          <w:sz w:val="18"/>
          <w:szCs w:val="18"/>
        </w:rPr>
      </w:pPr>
      <w:r w:rsidRPr="00436DB4">
        <w:rPr>
          <w:rFonts w:ascii="Calibri" w:hAnsi="Calibri" w:cs="Calibri"/>
          <w:b/>
          <w:sz w:val="18"/>
          <w:szCs w:val="18"/>
        </w:rPr>
        <w:t>DCM n°2024-18</w:t>
      </w:r>
    </w:p>
    <w:p w14:paraId="1A42A44C" w14:textId="77777777" w:rsidR="00754D28" w:rsidRPr="00EA1D2A" w:rsidRDefault="00754D28" w:rsidP="00754D28">
      <w:pPr>
        <w:jc w:val="both"/>
        <w:rPr>
          <w:rFonts w:ascii="Calibri" w:hAnsi="Calibri" w:cs="Calibri"/>
          <w:b/>
          <w:sz w:val="18"/>
          <w:szCs w:val="18"/>
          <w:u w:val="single"/>
        </w:rPr>
      </w:pPr>
      <w:r w:rsidRPr="00EA1D2A">
        <w:rPr>
          <w:rFonts w:ascii="Calibri" w:hAnsi="Calibri" w:cs="Calibri"/>
          <w:b/>
          <w:sz w:val="18"/>
          <w:szCs w:val="18"/>
          <w:u w:val="single"/>
        </w:rPr>
        <w:t xml:space="preserve">Objet : Attribution d’une subvention complémentaire exceptionnelle de 300 euros à l’association </w:t>
      </w:r>
      <w:proofErr w:type="spellStart"/>
      <w:r w:rsidRPr="00EA1D2A">
        <w:rPr>
          <w:rFonts w:ascii="Calibri" w:hAnsi="Calibri" w:cs="Calibri"/>
          <w:b/>
          <w:sz w:val="18"/>
          <w:szCs w:val="18"/>
          <w:u w:val="single"/>
        </w:rPr>
        <w:t>Locaterre</w:t>
      </w:r>
      <w:proofErr w:type="spellEnd"/>
    </w:p>
    <w:p w14:paraId="09A5C431" w14:textId="77777777" w:rsidR="00754D28" w:rsidRPr="00EA1D2A" w:rsidRDefault="00754D28" w:rsidP="00754D28">
      <w:pPr>
        <w:pStyle w:val="Ontvotladelib"/>
        <w:numPr>
          <w:ilvl w:val="0"/>
          <w:numId w:val="10"/>
        </w:numPr>
        <w:spacing w:after="0"/>
        <w:rPr>
          <w:rFonts w:ascii="Calibri" w:hAnsi="Calibri" w:cs="Calibri"/>
          <w:b/>
          <w:i/>
          <w:sz w:val="18"/>
          <w:szCs w:val="18"/>
          <w:u w:val="single"/>
        </w:rPr>
      </w:pPr>
      <w:r w:rsidRPr="00EA1D2A">
        <w:rPr>
          <w:rFonts w:ascii="Calibri" w:hAnsi="Calibri" w:cs="Calibri"/>
          <w:b/>
          <w:i/>
          <w:sz w:val="18"/>
          <w:szCs w:val="18"/>
          <w:u w:val="single"/>
        </w:rPr>
        <w:t>Exposé des motifs</w:t>
      </w:r>
    </w:p>
    <w:p w14:paraId="37643157" w14:textId="77777777" w:rsidR="00754D28" w:rsidRPr="00EA1D2A" w:rsidRDefault="00754D28" w:rsidP="00754D28">
      <w:pPr>
        <w:pStyle w:val="Ontvotladelib"/>
        <w:spacing w:after="0"/>
        <w:rPr>
          <w:rFonts w:ascii="Calibri" w:hAnsi="Calibri" w:cs="Calibri"/>
          <w:bCs/>
          <w:iCs/>
          <w:sz w:val="18"/>
          <w:szCs w:val="18"/>
        </w:rPr>
      </w:pPr>
      <w:r w:rsidRPr="00EA1D2A">
        <w:rPr>
          <w:rFonts w:ascii="Calibri" w:hAnsi="Calibri" w:cs="Calibri"/>
          <w:bCs/>
          <w:iCs/>
          <w:sz w:val="18"/>
          <w:szCs w:val="18"/>
        </w:rPr>
        <w:t xml:space="preserve">Nous avons été sollicités par l’association </w:t>
      </w:r>
      <w:proofErr w:type="spellStart"/>
      <w:r w:rsidRPr="00EA1D2A">
        <w:rPr>
          <w:rFonts w:ascii="Calibri" w:hAnsi="Calibri" w:cs="Calibri"/>
          <w:bCs/>
          <w:iCs/>
          <w:sz w:val="18"/>
          <w:szCs w:val="18"/>
        </w:rPr>
        <w:t>Locaterre</w:t>
      </w:r>
      <w:proofErr w:type="spellEnd"/>
      <w:r w:rsidRPr="00EA1D2A">
        <w:rPr>
          <w:rFonts w:ascii="Calibri" w:hAnsi="Calibri" w:cs="Calibri"/>
          <w:bCs/>
          <w:iCs/>
          <w:sz w:val="18"/>
          <w:szCs w:val="18"/>
        </w:rPr>
        <w:t xml:space="preserve"> pour l’attribution d’une subvention concernant leur projet « L’hiver sera chaud ».</w:t>
      </w:r>
    </w:p>
    <w:p w14:paraId="19C5B086" w14:textId="77777777" w:rsidR="00754D28" w:rsidRPr="00EA1D2A" w:rsidRDefault="00754D28" w:rsidP="00754D28">
      <w:pPr>
        <w:pStyle w:val="Ontvotladelib"/>
        <w:spacing w:after="0"/>
        <w:rPr>
          <w:rFonts w:ascii="Calibri" w:hAnsi="Calibri" w:cs="Calibri"/>
          <w:bCs/>
          <w:iCs/>
          <w:sz w:val="18"/>
          <w:szCs w:val="18"/>
        </w:rPr>
      </w:pPr>
      <w:r w:rsidRPr="00EA1D2A">
        <w:rPr>
          <w:rFonts w:ascii="Calibri" w:hAnsi="Calibri" w:cs="Calibri"/>
          <w:bCs/>
          <w:iCs/>
          <w:sz w:val="18"/>
          <w:szCs w:val="18"/>
        </w:rPr>
        <w:t xml:space="preserve">L’évènement a eu lieu le 27 avril sous forme de pièce de théâtre, avec la participation de 7 acteurs. </w:t>
      </w:r>
    </w:p>
    <w:p w14:paraId="5011B6F5" w14:textId="77777777" w:rsidR="00754D28" w:rsidRDefault="00754D28" w:rsidP="00754D28">
      <w:pPr>
        <w:rPr>
          <w:rFonts w:ascii="Calibri" w:hAnsi="Calibri" w:cs="Calibri"/>
          <w:sz w:val="18"/>
          <w:szCs w:val="18"/>
        </w:rPr>
      </w:pPr>
      <w:r w:rsidRPr="00EA1D2A">
        <w:rPr>
          <w:rFonts w:ascii="Calibri" w:hAnsi="Calibri" w:cs="Calibri"/>
          <w:sz w:val="18"/>
          <w:szCs w:val="18"/>
        </w:rPr>
        <w:t xml:space="preserve">Vu le Code général des collectivités territoriales ; </w:t>
      </w:r>
    </w:p>
    <w:p w14:paraId="2DE3A9CF" w14:textId="77777777" w:rsidR="00754D28" w:rsidRDefault="00754D28" w:rsidP="00754D28">
      <w:pPr>
        <w:rPr>
          <w:rFonts w:ascii="Calibri" w:hAnsi="Calibri" w:cs="Calibri"/>
          <w:sz w:val="18"/>
          <w:szCs w:val="18"/>
        </w:rPr>
      </w:pPr>
    </w:p>
    <w:p w14:paraId="2F49A90E" w14:textId="77777777" w:rsidR="00754D28" w:rsidRPr="00EA1D2A" w:rsidRDefault="00754D28" w:rsidP="00754D28">
      <w:pPr>
        <w:rPr>
          <w:rFonts w:ascii="Calibri" w:hAnsi="Calibri" w:cs="Calibri"/>
          <w:sz w:val="18"/>
          <w:szCs w:val="18"/>
        </w:rPr>
      </w:pPr>
    </w:p>
    <w:p w14:paraId="52A4AA46" w14:textId="77777777" w:rsidR="00754D28" w:rsidRPr="00EA1D2A" w:rsidRDefault="00754D28" w:rsidP="00754D28">
      <w:pPr>
        <w:rPr>
          <w:rFonts w:ascii="Calibri" w:hAnsi="Calibri" w:cs="Calibri"/>
          <w:sz w:val="18"/>
          <w:szCs w:val="18"/>
        </w:rPr>
      </w:pPr>
      <w:r w:rsidRPr="00EA1D2A">
        <w:rPr>
          <w:rFonts w:ascii="Calibri" w:hAnsi="Calibri" w:cs="Calibri"/>
          <w:sz w:val="18"/>
          <w:szCs w:val="18"/>
        </w:rPr>
        <w:t xml:space="preserve">Vu la demande formulée par l’association </w:t>
      </w:r>
      <w:proofErr w:type="spellStart"/>
      <w:r w:rsidRPr="00EA1D2A">
        <w:rPr>
          <w:rFonts w:ascii="Calibri" w:hAnsi="Calibri" w:cs="Calibri"/>
          <w:sz w:val="18"/>
          <w:szCs w:val="18"/>
        </w:rPr>
        <w:t>Locaterre</w:t>
      </w:r>
      <w:proofErr w:type="spellEnd"/>
      <w:r w:rsidRPr="00EA1D2A">
        <w:rPr>
          <w:rFonts w:ascii="Calibri" w:hAnsi="Calibri" w:cs="Calibri"/>
          <w:sz w:val="18"/>
          <w:szCs w:val="18"/>
        </w:rPr>
        <w:t>, aux fins de participer au financement complémentaire du projet « Quand l’hiver sera chaud », qui s’est tenue le 27 avril 2024,</w:t>
      </w:r>
    </w:p>
    <w:p w14:paraId="32981123" w14:textId="6A97DF8F" w:rsidR="00754D28" w:rsidRPr="00EA1D2A" w:rsidRDefault="00754D28" w:rsidP="00754D28">
      <w:pPr>
        <w:rPr>
          <w:rFonts w:ascii="Calibri" w:hAnsi="Calibri" w:cs="Calibri"/>
          <w:sz w:val="18"/>
          <w:szCs w:val="18"/>
        </w:rPr>
      </w:pPr>
      <w:r w:rsidRPr="00EA1D2A">
        <w:rPr>
          <w:rFonts w:ascii="Calibri" w:hAnsi="Calibri" w:cs="Calibri"/>
          <w:sz w:val="18"/>
          <w:szCs w:val="18"/>
        </w:rPr>
        <w:t>Considérant l’intérêt de ce projet,</w:t>
      </w:r>
    </w:p>
    <w:p w14:paraId="0ED64974" w14:textId="77777777" w:rsidR="00754D28" w:rsidRPr="00EA1D2A" w:rsidRDefault="00754D28" w:rsidP="00754D28">
      <w:pPr>
        <w:pStyle w:val="Ontvotladelib"/>
        <w:numPr>
          <w:ilvl w:val="0"/>
          <w:numId w:val="10"/>
        </w:numPr>
        <w:spacing w:after="0"/>
        <w:rPr>
          <w:rFonts w:ascii="Calibri" w:hAnsi="Calibri" w:cs="Calibri"/>
          <w:b/>
          <w:i/>
          <w:sz w:val="18"/>
          <w:szCs w:val="18"/>
          <w:u w:val="single"/>
        </w:rPr>
      </w:pPr>
      <w:r w:rsidRPr="00EA1D2A">
        <w:rPr>
          <w:rFonts w:ascii="Calibri" w:hAnsi="Calibri" w:cs="Calibri"/>
          <w:b/>
          <w:i/>
          <w:sz w:val="18"/>
          <w:szCs w:val="18"/>
          <w:u w:val="single"/>
        </w:rPr>
        <w:t>Délibération</w:t>
      </w:r>
    </w:p>
    <w:p w14:paraId="3EAA81AE" w14:textId="5F68508E" w:rsidR="00754D28" w:rsidRDefault="00754D28" w:rsidP="00754D28">
      <w:pPr>
        <w:pStyle w:val="VuConsidrant"/>
        <w:spacing w:after="0"/>
        <w:rPr>
          <w:rFonts w:ascii="Calibri" w:hAnsi="Calibri" w:cs="Calibri"/>
          <w:bCs/>
          <w:sz w:val="18"/>
          <w:szCs w:val="18"/>
        </w:rPr>
      </w:pPr>
      <w:r>
        <w:rPr>
          <w:rFonts w:ascii="Calibri" w:hAnsi="Calibri" w:cs="Calibri"/>
          <w:bCs/>
          <w:sz w:val="18"/>
          <w:szCs w:val="18"/>
        </w:rPr>
        <w:t xml:space="preserve">Le </w:t>
      </w:r>
      <w:r w:rsidRPr="00EA1D2A">
        <w:rPr>
          <w:rFonts w:ascii="Calibri" w:hAnsi="Calibri" w:cs="Calibri"/>
          <w:bCs/>
          <w:sz w:val="18"/>
          <w:szCs w:val="18"/>
        </w:rPr>
        <w:t xml:space="preserve">Conseil municipal : </w:t>
      </w:r>
    </w:p>
    <w:p w14:paraId="2E3DD1EB" w14:textId="77777777" w:rsidR="00754D28" w:rsidRDefault="00754D28" w:rsidP="00754D28">
      <w:pPr>
        <w:pStyle w:val="VuConsidrant"/>
        <w:spacing w:after="0"/>
        <w:rPr>
          <w:rFonts w:ascii="Calibri" w:hAnsi="Calibri" w:cs="Calibri"/>
          <w:b/>
          <w:sz w:val="18"/>
          <w:szCs w:val="18"/>
        </w:rPr>
      </w:pPr>
      <w:r w:rsidRPr="00FD7C68">
        <w:rPr>
          <w:rFonts w:ascii="Calibri" w:hAnsi="Calibri" w:cs="Calibri"/>
          <w:b/>
          <w:sz w:val="18"/>
          <w:szCs w:val="18"/>
        </w:rPr>
        <w:t>DELIBERE</w:t>
      </w:r>
    </w:p>
    <w:p w14:paraId="14AAF8D1" w14:textId="77777777" w:rsidR="00754D28" w:rsidRPr="00FD7C68" w:rsidRDefault="00754D28" w:rsidP="00754D28">
      <w:pPr>
        <w:pStyle w:val="VuConsidrant"/>
        <w:spacing w:after="0"/>
        <w:rPr>
          <w:rFonts w:ascii="Calibri" w:hAnsi="Calibri" w:cs="Calibri"/>
          <w:b/>
          <w:sz w:val="18"/>
          <w:szCs w:val="18"/>
        </w:rPr>
      </w:pPr>
      <w:r>
        <w:rPr>
          <w:rFonts w:ascii="Calibri" w:hAnsi="Calibri" w:cs="Calibri"/>
          <w:b/>
          <w:sz w:val="18"/>
          <w:szCs w:val="18"/>
        </w:rPr>
        <w:t>A l’unanimité</w:t>
      </w:r>
    </w:p>
    <w:p w14:paraId="7E183899" w14:textId="77777777" w:rsidR="00754D28" w:rsidRPr="00EA1D2A" w:rsidRDefault="00754D28" w:rsidP="00754D28">
      <w:pPr>
        <w:pStyle w:val="Paragraphedeliste"/>
        <w:numPr>
          <w:ilvl w:val="0"/>
          <w:numId w:val="11"/>
        </w:numPr>
        <w:suppressAutoHyphens w:val="0"/>
        <w:contextualSpacing/>
        <w:rPr>
          <w:rFonts w:ascii="Calibri" w:hAnsi="Calibri"/>
          <w:sz w:val="18"/>
          <w:szCs w:val="18"/>
        </w:rPr>
      </w:pPr>
      <w:r w:rsidRPr="00EA1D2A">
        <w:rPr>
          <w:rFonts w:ascii="Calibri" w:hAnsi="Calibri"/>
          <w:b/>
          <w:bCs/>
          <w:sz w:val="18"/>
          <w:szCs w:val="18"/>
        </w:rPr>
        <w:t>Décide</w:t>
      </w:r>
      <w:r w:rsidRPr="00EA1D2A">
        <w:rPr>
          <w:rFonts w:ascii="Calibri" w:hAnsi="Calibri"/>
          <w:sz w:val="18"/>
          <w:szCs w:val="18"/>
        </w:rPr>
        <w:t xml:space="preserve"> l’attribution d’une subvention d’un montant de 300 euros à l’association </w:t>
      </w:r>
      <w:proofErr w:type="spellStart"/>
      <w:r w:rsidRPr="00EA1D2A">
        <w:rPr>
          <w:rFonts w:ascii="Calibri" w:hAnsi="Calibri"/>
          <w:sz w:val="18"/>
          <w:szCs w:val="18"/>
        </w:rPr>
        <w:t>Locaterre</w:t>
      </w:r>
      <w:proofErr w:type="spellEnd"/>
    </w:p>
    <w:p w14:paraId="02403B26" w14:textId="77777777" w:rsidR="00754D28" w:rsidRPr="00FD7C68" w:rsidRDefault="00754D28" w:rsidP="00754D28">
      <w:pPr>
        <w:pStyle w:val="Paragraphedeliste"/>
        <w:numPr>
          <w:ilvl w:val="0"/>
          <w:numId w:val="11"/>
        </w:numPr>
        <w:suppressAutoHyphens w:val="0"/>
        <w:contextualSpacing/>
        <w:rPr>
          <w:rFonts w:ascii="Calibri" w:hAnsi="Calibri"/>
          <w:sz w:val="18"/>
          <w:szCs w:val="18"/>
        </w:rPr>
      </w:pPr>
      <w:r w:rsidRPr="00EA1D2A">
        <w:rPr>
          <w:rFonts w:ascii="Calibri" w:hAnsi="Calibri"/>
          <w:b/>
          <w:bCs/>
          <w:sz w:val="18"/>
          <w:szCs w:val="18"/>
        </w:rPr>
        <w:t>Dit</w:t>
      </w:r>
      <w:r w:rsidRPr="00EA1D2A">
        <w:rPr>
          <w:rFonts w:ascii="Calibri" w:hAnsi="Calibri"/>
          <w:sz w:val="18"/>
          <w:szCs w:val="18"/>
        </w:rPr>
        <w:t xml:space="preserve"> que les dépenses seront imputées au budget de l’année 2024</w:t>
      </w:r>
    </w:p>
    <w:p w14:paraId="23E203B3" w14:textId="77777777" w:rsidR="00754D28" w:rsidRDefault="00754D28" w:rsidP="008C213D">
      <w:pPr>
        <w:ind w:right="-108"/>
        <w:jc w:val="both"/>
        <w:rPr>
          <w:rFonts w:asciiTheme="minorHAnsi" w:hAnsiTheme="minorHAnsi" w:cstheme="minorHAnsi"/>
          <w:i/>
          <w:iCs/>
          <w:sz w:val="16"/>
          <w:szCs w:val="16"/>
        </w:rPr>
      </w:pPr>
    </w:p>
    <w:p w14:paraId="7A932517" w14:textId="77777777" w:rsidR="00754D28" w:rsidRPr="001D3E99" w:rsidRDefault="00754D28" w:rsidP="00754D28">
      <w:pPr>
        <w:tabs>
          <w:tab w:val="left" w:pos="5775"/>
        </w:tabs>
        <w:ind w:right="-1"/>
        <w:rPr>
          <w:rFonts w:asciiTheme="minorHAnsi" w:hAnsiTheme="minorHAnsi" w:cstheme="minorHAnsi"/>
          <w:b/>
          <w:sz w:val="18"/>
          <w:szCs w:val="18"/>
          <w:u w:val="single"/>
        </w:rPr>
      </w:pPr>
      <w:r w:rsidRPr="0034761B">
        <w:rPr>
          <w:rFonts w:asciiTheme="minorHAnsi" w:hAnsiTheme="minorHAnsi" w:cstheme="minorHAnsi"/>
          <w:b/>
          <w:sz w:val="18"/>
          <w:szCs w:val="18"/>
          <w:u w:val="single"/>
        </w:rPr>
        <w:t>DCM n°2024-19</w:t>
      </w:r>
    </w:p>
    <w:p w14:paraId="7A02DB76" w14:textId="77777777" w:rsidR="00754D28" w:rsidRPr="001D3E99" w:rsidRDefault="00754D28" w:rsidP="00754D28">
      <w:pPr>
        <w:jc w:val="both"/>
        <w:rPr>
          <w:rFonts w:asciiTheme="minorHAnsi" w:hAnsiTheme="minorHAnsi" w:cstheme="minorHAnsi"/>
          <w:b/>
          <w:sz w:val="18"/>
          <w:szCs w:val="18"/>
          <w:u w:val="single"/>
        </w:rPr>
      </w:pPr>
      <w:r w:rsidRPr="001D3E99">
        <w:rPr>
          <w:rFonts w:asciiTheme="minorHAnsi" w:hAnsiTheme="minorHAnsi" w:cstheme="minorHAnsi"/>
          <w:b/>
          <w:sz w:val="18"/>
          <w:szCs w:val="18"/>
          <w:u w:val="single"/>
        </w:rPr>
        <w:t xml:space="preserve">Objet : Attribution d’une subvention complémentaire exceptionnelle de </w:t>
      </w:r>
      <w:r>
        <w:rPr>
          <w:rFonts w:asciiTheme="minorHAnsi" w:hAnsiTheme="minorHAnsi" w:cstheme="minorHAnsi"/>
          <w:b/>
          <w:sz w:val="18"/>
          <w:szCs w:val="18"/>
          <w:u w:val="single"/>
        </w:rPr>
        <w:t>400</w:t>
      </w:r>
      <w:r w:rsidRPr="001D3E99">
        <w:rPr>
          <w:rFonts w:asciiTheme="minorHAnsi" w:hAnsiTheme="minorHAnsi" w:cstheme="minorHAnsi"/>
          <w:b/>
          <w:sz w:val="18"/>
          <w:szCs w:val="18"/>
          <w:u w:val="single"/>
        </w:rPr>
        <w:t xml:space="preserve"> euros à l’association </w:t>
      </w:r>
      <w:r>
        <w:rPr>
          <w:rFonts w:asciiTheme="minorHAnsi" w:hAnsiTheme="minorHAnsi" w:cstheme="minorHAnsi"/>
          <w:b/>
          <w:sz w:val="18"/>
          <w:szCs w:val="18"/>
          <w:u w:val="single"/>
        </w:rPr>
        <w:t>des parents d’élèves</w:t>
      </w:r>
    </w:p>
    <w:p w14:paraId="5AAA44A9" w14:textId="77777777" w:rsidR="00754D28" w:rsidRPr="001D3E99" w:rsidRDefault="00754D28" w:rsidP="00754D28">
      <w:pPr>
        <w:pStyle w:val="Ontvotladelib"/>
        <w:numPr>
          <w:ilvl w:val="0"/>
          <w:numId w:val="10"/>
        </w:numPr>
        <w:spacing w:after="0"/>
        <w:rPr>
          <w:rFonts w:asciiTheme="minorHAnsi" w:hAnsiTheme="minorHAnsi" w:cstheme="minorHAnsi"/>
          <w:b/>
          <w:i/>
          <w:sz w:val="18"/>
          <w:szCs w:val="18"/>
          <w:u w:val="single"/>
        </w:rPr>
      </w:pPr>
      <w:r w:rsidRPr="001D3E99">
        <w:rPr>
          <w:rFonts w:asciiTheme="minorHAnsi" w:hAnsiTheme="minorHAnsi" w:cstheme="minorHAnsi"/>
          <w:b/>
          <w:i/>
          <w:sz w:val="18"/>
          <w:szCs w:val="18"/>
          <w:u w:val="single"/>
        </w:rPr>
        <w:t>Exposé des motifs</w:t>
      </w:r>
    </w:p>
    <w:p w14:paraId="5118FEE8" w14:textId="77777777" w:rsidR="00754D28" w:rsidRPr="001D3E99" w:rsidRDefault="00754D28" w:rsidP="00754D28">
      <w:pPr>
        <w:pStyle w:val="Ontvotladelib"/>
        <w:spacing w:after="0"/>
        <w:rPr>
          <w:rFonts w:asciiTheme="minorHAnsi" w:hAnsiTheme="minorHAnsi" w:cstheme="minorHAnsi"/>
          <w:bCs/>
          <w:iCs/>
          <w:sz w:val="18"/>
          <w:szCs w:val="18"/>
        </w:rPr>
      </w:pPr>
      <w:r w:rsidRPr="001D3E99">
        <w:rPr>
          <w:rFonts w:asciiTheme="minorHAnsi" w:hAnsiTheme="minorHAnsi" w:cstheme="minorHAnsi"/>
          <w:bCs/>
          <w:iCs/>
          <w:sz w:val="18"/>
          <w:szCs w:val="18"/>
        </w:rPr>
        <w:t xml:space="preserve">Nous avons été sollicités par l’association </w:t>
      </w:r>
      <w:r>
        <w:rPr>
          <w:rFonts w:asciiTheme="minorHAnsi" w:hAnsiTheme="minorHAnsi" w:cstheme="minorHAnsi"/>
          <w:bCs/>
          <w:iCs/>
          <w:sz w:val="18"/>
          <w:szCs w:val="18"/>
        </w:rPr>
        <w:t>des parents d’élèves</w:t>
      </w:r>
      <w:r w:rsidRPr="001D3E99">
        <w:rPr>
          <w:rFonts w:asciiTheme="minorHAnsi" w:hAnsiTheme="minorHAnsi" w:cstheme="minorHAnsi"/>
          <w:bCs/>
          <w:iCs/>
          <w:sz w:val="18"/>
          <w:szCs w:val="18"/>
        </w:rPr>
        <w:t xml:space="preserve"> pour l’attribution d’une subvention</w:t>
      </w:r>
      <w:r>
        <w:rPr>
          <w:rFonts w:asciiTheme="minorHAnsi" w:hAnsiTheme="minorHAnsi" w:cstheme="minorHAnsi"/>
          <w:bCs/>
          <w:iCs/>
          <w:sz w:val="18"/>
          <w:szCs w:val="18"/>
        </w:rPr>
        <w:t xml:space="preserve"> complémentaire exceptionnelle</w:t>
      </w:r>
      <w:r w:rsidRPr="001D3E99">
        <w:rPr>
          <w:rFonts w:asciiTheme="minorHAnsi" w:hAnsiTheme="minorHAnsi" w:cstheme="minorHAnsi"/>
          <w:bCs/>
          <w:iCs/>
          <w:sz w:val="18"/>
          <w:szCs w:val="18"/>
        </w:rPr>
        <w:t xml:space="preserve"> </w:t>
      </w:r>
      <w:r>
        <w:rPr>
          <w:rFonts w:asciiTheme="minorHAnsi" w:hAnsiTheme="minorHAnsi" w:cstheme="minorHAnsi"/>
          <w:bCs/>
          <w:iCs/>
          <w:sz w:val="18"/>
          <w:szCs w:val="18"/>
        </w:rPr>
        <w:t xml:space="preserve">pour l’installation d’une ferme pédagogique le 24 juin 2024. </w:t>
      </w:r>
    </w:p>
    <w:p w14:paraId="46F7D941" w14:textId="77777777" w:rsidR="00754D28" w:rsidRPr="001D3E99" w:rsidRDefault="00754D28" w:rsidP="00754D28">
      <w:pPr>
        <w:rPr>
          <w:rFonts w:asciiTheme="minorHAnsi" w:hAnsiTheme="minorHAnsi" w:cstheme="minorHAnsi"/>
          <w:sz w:val="18"/>
          <w:szCs w:val="18"/>
        </w:rPr>
      </w:pPr>
      <w:r w:rsidRPr="001D3E99">
        <w:rPr>
          <w:rFonts w:asciiTheme="minorHAnsi" w:hAnsiTheme="minorHAnsi" w:cstheme="minorHAnsi"/>
          <w:sz w:val="18"/>
          <w:szCs w:val="18"/>
        </w:rPr>
        <w:t xml:space="preserve">Vu le Code général des collectivités territoriales ; </w:t>
      </w:r>
    </w:p>
    <w:p w14:paraId="6A209211" w14:textId="4566D14F" w:rsidR="00754D28" w:rsidRPr="001D3E99" w:rsidRDefault="00754D28" w:rsidP="00754D28">
      <w:pPr>
        <w:rPr>
          <w:rFonts w:asciiTheme="minorHAnsi" w:hAnsiTheme="minorHAnsi" w:cstheme="minorHAnsi"/>
          <w:sz w:val="18"/>
          <w:szCs w:val="18"/>
        </w:rPr>
      </w:pPr>
      <w:r w:rsidRPr="001D3E99">
        <w:rPr>
          <w:rFonts w:asciiTheme="minorHAnsi" w:hAnsiTheme="minorHAnsi" w:cstheme="minorHAnsi"/>
          <w:sz w:val="18"/>
          <w:szCs w:val="18"/>
        </w:rPr>
        <w:t xml:space="preserve">Vu la demande formulée par l’association </w:t>
      </w:r>
      <w:r>
        <w:rPr>
          <w:rFonts w:asciiTheme="minorHAnsi" w:hAnsiTheme="minorHAnsi" w:cstheme="minorHAnsi"/>
          <w:sz w:val="18"/>
          <w:szCs w:val="18"/>
        </w:rPr>
        <w:t xml:space="preserve">des parents d’élèves </w:t>
      </w:r>
      <w:r w:rsidRPr="001D3E99">
        <w:rPr>
          <w:rFonts w:asciiTheme="minorHAnsi" w:hAnsiTheme="minorHAnsi" w:cstheme="minorHAnsi"/>
          <w:sz w:val="18"/>
          <w:szCs w:val="18"/>
        </w:rPr>
        <w:t xml:space="preserve">aux fins de participer au financement </w:t>
      </w:r>
      <w:r>
        <w:rPr>
          <w:rFonts w:asciiTheme="minorHAnsi" w:hAnsiTheme="minorHAnsi" w:cstheme="minorHAnsi"/>
          <w:sz w:val="18"/>
          <w:szCs w:val="18"/>
        </w:rPr>
        <w:t>de l’installation de la ferme pédagogique</w:t>
      </w:r>
    </w:p>
    <w:p w14:paraId="7E907ACD" w14:textId="77777777" w:rsidR="00754D28" w:rsidRPr="001D3E99" w:rsidRDefault="00754D28" w:rsidP="00754D28">
      <w:pPr>
        <w:pStyle w:val="Ontvotladelib"/>
        <w:numPr>
          <w:ilvl w:val="0"/>
          <w:numId w:val="10"/>
        </w:numPr>
        <w:spacing w:after="0"/>
        <w:rPr>
          <w:rFonts w:asciiTheme="minorHAnsi" w:hAnsiTheme="minorHAnsi" w:cstheme="minorHAnsi"/>
          <w:b/>
          <w:i/>
          <w:sz w:val="18"/>
          <w:szCs w:val="18"/>
          <w:u w:val="single"/>
        </w:rPr>
      </w:pPr>
      <w:r w:rsidRPr="001D3E99">
        <w:rPr>
          <w:rFonts w:asciiTheme="minorHAnsi" w:hAnsiTheme="minorHAnsi" w:cstheme="minorHAnsi"/>
          <w:b/>
          <w:i/>
          <w:sz w:val="18"/>
          <w:szCs w:val="18"/>
          <w:u w:val="single"/>
        </w:rPr>
        <w:t>Délibération</w:t>
      </w:r>
    </w:p>
    <w:p w14:paraId="0687046C" w14:textId="1478AF26" w:rsidR="00754D28" w:rsidRDefault="00754D28" w:rsidP="00754D28">
      <w:pPr>
        <w:pStyle w:val="VuConsidrant"/>
        <w:spacing w:after="0"/>
        <w:rPr>
          <w:rFonts w:asciiTheme="minorHAnsi" w:hAnsiTheme="minorHAnsi" w:cstheme="minorHAnsi"/>
          <w:bCs/>
          <w:sz w:val="18"/>
          <w:szCs w:val="18"/>
        </w:rPr>
      </w:pPr>
      <w:r>
        <w:rPr>
          <w:rFonts w:asciiTheme="minorHAnsi" w:hAnsiTheme="minorHAnsi" w:cstheme="minorHAnsi"/>
          <w:bCs/>
          <w:sz w:val="18"/>
          <w:szCs w:val="18"/>
        </w:rPr>
        <w:t>Le</w:t>
      </w:r>
      <w:r w:rsidRPr="001D3E99">
        <w:rPr>
          <w:rFonts w:asciiTheme="minorHAnsi" w:hAnsiTheme="minorHAnsi" w:cstheme="minorHAnsi"/>
          <w:bCs/>
          <w:sz w:val="18"/>
          <w:szCs w:val="18"/>
        </w:rPr>
        <w:t xml:space="preserve"> Conseil municipal : </w:t>
      </w:r>
    </w:p>
    <w:p w14:paraId="04C1689F" w14:textId="77777777" w:rsidR="00754D28" w:rsidRDefault="00754D28" w:rsidP="00754D28">
      <w:pPr>
        <w:pStyle w:val="VuConsidrant"/>
        <w:spacing w:after="0"/>
        <w:rPr>
          <w:rFonts w:asciiTheme="minorHAnsi" w:hAnsiTheme="minorHAnsi" w:cstheme="minorHAnsi"/>
          <w:b/>
          <w:sz w:val="18"/>
          <w:szCs w:val="18"/>
        </w:rPr>
      </w:pPr>
      <w:r w:rsidRPr="0034761B">
        <w:rPr>
          <w:rFonts w:asciiTheme="minorHAnsi" w:hAnsiTheme="minorHAnsi" w:cstheme="minorHAnsi"/>
          <w:b/>
          <w:sz w:val="18"/>
          <w:szCs w:val="18"/>
        </w:rPr>
        <w:t>DELIBERE</w:t>
      </w:r>
    </w:p>
    <w:p w14:paraId="0AD756E2" w14:textId="77777777" w:rsidR="00754D28" w:rsidRPr="0034761B" w:rsidRDefault="00754D28" w:rsidP="00754D28">
      <w:pPr>
        <w:pStyle w:val="VuConsidrant"/>
        <w:spacing w:after="0"/>
        <w:rPr>
          <w:rFonts w:asciiTheme="minorHAnsi" w:hAnsiTheme="minorHAnsi" w:cstheme="minorHAnsi"/>
          <w:b/>
          <w:sz w:val="18"/>
          <w:szCs w:val="18"/>
        </w:rPr>
      </w:pPr>
      <w:r>
        <w:rPr>
          <w:rFonts w:asciiTheme="minorHAnsi" w:hAnsiTheme="minorHAnsi" w:cstheme="minorHAnsi"/>
          <w:b/>
          <w:sz w:val="18"/>
          <w:szCs w:val="18"/>
        </w:rPr>
        <w:t>A l’unanimité</w:t>
      </w:r>
    </w:p>
    <w:p w14:paraId="022CDBA5" w14:textId="77777777" w:rsidR="00754D28" w:rsidRPr="001D3E99" w:rsidRDefault="00754D28" w:rsidP="00754D28">
      <w:pPr>
        <w:pStyle w:val="Paragraphedeliste"/>
        <w:numPr>
          <w:ilvl w:val="0"/>
          <w:numId w:val="11"/>
        </w:numPr>
        <w:suppressAutoHyphens w:val="0"/>
        <w:contextualSpacing/>
        <w:rPr>
          <w:rFonts w:asciiTheme="minorHAnsi" w:hAnsiTheme="minorHAnsi" w:cstheme="minorHAnsi"/>
          <w:sz w:val="18"/>
          <w:szCs w:val="18"/>
        </w:rPr>
      </w:pPr>
      <w:r w:rsidRPr="0078777E">
        <w:rPr>
          <w:rFonts w:asciiTheme="minorHAnsi" w:hAnsiTheme="minorHAnsi" w:cstheme="minorHAnsi"/>
          <w:b/>
          <w:bCs/>
          <w:sz w:val="18"/>
          <w:szCs w:val="18"/>
        </w:rPr>
        <w:t>Décide</w:t>
      </w:r>
      <w:r w:rsidRPr="001D3E99">
        <w:rPr>
          <w:rFonts w:asciiTheme="minorHAnsi" w:hAnsiTheme="minorHAnsi" w:cstheme="minorHAnsi"/>
          <w:sz w:val="18"/>
          <w:szCs w:val="18"/>
        </w:rPr>
        <w:t xml:space="preserve"> l’attribution d’une subvention d’un montant de </w:t>
      </w:r>
      <w:r>
        <w:rPr>
          <w:rFonts w:asciiTheme="minorHAnsi" w:hAnsiTheme="minorHAnsi" w:cstheme="minorHAnsi"/>
          <w:sz w:val="18"/>
          <w:szCs w:val="18"/>
        </w:rPr>
        <w:t xml:space="preserve">400 </w:t>
      </w:r>
      <w:r w:rsidRPr="001D3E99">
        <w:rPr>
          <w:rFonts w:asciiTheme="minorHAnsi" w:hAnsiTheme="minorHAnsi" w:cstheme="minorHAnsi"/>
          <w:sz w:val="18"/>
          <w:szCs w:val="18"/>
        </w:rPr>
        <w:t xml:space="preserve">euros à l’association </w:t>
      </w:r>
      <w:r>
        <w:rPr>
          <w:rFonts w:asciiTheme="minorHAnsi" w:hAnsiTheme="minorHAnsi" w:cstheme="minorHAnsi"/>
          <w:sz w:val="18"/>
          <w:szCs w:val="18"/>
        </w:rPr>
        <w:t>des parents d’élèves</w:t>
      </w:r>
    </w:p>
    <w:p w14:paraId="0DF2FD9F" w14:textId="77777777" w:rsidR="00754D28" w:rsidRPr="001D3E99" w:rsidRDefault="00754D28" w:rsidP="00754D28">
      <w:pPr>
        <w:pStyle w:val="Paragraphedeliste"/>
        <w:numPr>
          <w:ilvl w:val="0"/>
          <w:numId w:val="11"/>
        </w:numPr>
        <w:suppressAutoHyphens w:val="0"/>
        <w:contextualSpacing/>
        <w:rPr>
          <w:rFonts w:asciiTheme="minorHAnsi" w:hAnsiTheme="minorHAnsi" w:cstheme="minorHAnsi"/>
          <w:sz w:val="18"/>
          <w:szCs w:val="18"/>
        </w:rPr>
      </w:pPr>
      <w:r w:rsidRPr="0078777E">
        <w:rPr>
          <w:rFonts w:asciiTheme="minorHAnsi" w:hAnsiTheme="minorHAnsi" w:cstheme="minorHAnsi"/>
          <w:b/>
          <w:bCs/>
          <w:sz w:val="18"/>
          <w:szCs w:val="18"/>
        </w:rPr>
        <w:t>Dit</w:t>
      </w:r>
      <w:r w:rsidRPr="001D3E99">
        <w:rPr>
          <w:rFonts w:asciiTheme="minorHAnsi" w:hAnsiTheme="minorHAnsi" w:cstheme="minorHAnsi"/>
          <w:sz w:val="18"/>
          <w:szCs w:val="18"/>
        </w:rPr>
        <w:t xml:space="preserve"> que les dépenses seront imputées au budget de l’année 2024</w:t>
      </w:r>
    </w:p>
    <w:p w14:paraId="1C084FAB" w14:textId="77777777" w:rsidR="00754D28" w:rsidRDefault="00754D28" w:rsidP="008C213D">
      <w:pPr>
        <w:ind w:right="-108"/>
        <w:jc w:val="both"/>
        <w:rPr>
          <w:rFonts w:asciiTheme="minorHAnsi" w:hAnsiTheme="minorHAnsi" w:cstheme="minorHAnsi"/>
          <w:i/>
          <w:iCs/>
          <w:sz w:val="16"/>
          <w:szCs w:val="16"/>
        </w:rPr>
      </w:pPr>
    </w:p>
    <w:p w14:paraId="71D3825B" w14:textId="77777777" w:rsidR="00754D28" w:rsidRPr="001D3E99" w:rsidRDefault="00754D28" w:rsidP="00754D28">
      <w:pPr>
        <w:tabs>
          <w:tab w:val="left" w:pos="5775"/>
        </w:tabs>
        <w:ind w:right="-1"/>
        <w:rPr>
          <w:rFonts w:asciiTheme="minorHAnsi" w:hAnsiTheme="minorHAnsi" w:cstheme="minorHAnsi"/>
          <w:b/>
          <w:sz w:val="18"/>
          <w:szCs w:val="18"/>
          <w:u w:val="single"/>
        </w:rPr>
      </w:pPr>
      <w:r w:rsidRPr="00632F03">
        <w:rPr>
          <w:rFonts w:asciiTheme="minorHAnsi" w:hAnsiTheme="minorHAnsi" w:cstheme="minorHAnsi"/>
          <w:b/>
          <w:sz w:val="18"/>
          <w:szCs w:val="18"/>
          <w:u w:val="single"/>
        </w:rPr>
        <w:t>DCM n°</w:t>
      </w:r>
      <w:r>
        <w:rPr>
          <w:rFonts w:asciiTheme="minorHAnsi" w:hAnsiTheme="minorHAnsi" w:cstheme="minorHAnsi"/>
          <w:b/>
          <w:sz w:val="18"/>
          <w:szCs w:val="18"/>
          <w:u w:val="single"/>
        </w:rPr>
        <w:t>2024-20</w:t>
      </w:r>
    </w:p>
    <w:p w14:paraId="5A3CE295" w14:textId="77777777" w:rsidR="00754D28" w:rsidRPr="001D3E99" w:rsidRDefault="00754D28" w:rsidP="00754D28">
      <w:pPr>
        <w:jc w:val="both"/>
        <w:rPr>
          <w:rFonts w:asciiTheme="minorHAnsi" w:hAnsiTheme="minorHAnsi" w:cstheme="minorHAnsi"/>
          <w:b/>
          <w:sz w:val="18"/>
          <w:szCs w:val="18"/>
          <w:u w:val="single"/>
        </w:rPr>
      </w:pPr>
      <w:r w:rsidRPr="001D3E99">
        <w:rPr>
          <w:rFonts w:asciiTheme="minorHAnsi" w:hAnsiTheme="minorHAnsi" w:cstheme="minorHAnsi"/>
          <w:b/>
          <w:sz w:val="18"/>
          <w:szCs w:val="18"/>
          <w:u w:val="single"/>
        </w:rPr>
        <w:t xml:space="preserve">Objet : Attribution d’une subvention complémentaire exceptionnelle de </w:t>
      </w:r>
      <w:r>
        <w:rPr>
          <w:rFonts w:asciiTheme="minorHAnsi" w:hAnsiTheme="minorHAnsi" w:cstheme="minorHAnsi"/>
          <w:b/>
          <w:sz w:val="18"/>
          <w:szCs w:val="18"/>
          <w:u w:val="single"/>
        </w:rPr>
        <w:t>200 euros</w:t>
      </w:r>
      <w:r w:rsidRPr="001D3E99">
        <w:rPr>
          <w:rFonts w:asciiTheme="minorHAnsi" w:hAnsiTheme="minorHAnsi" w:cstheme="minorHAnsi"/>
          <w:b/>
          <w:sz w:val="18"/>
          <w:szCs w:val="18"/>
          <w:u w:val="single"/>
        </w:rPr>
        <w:t xml:space="preserve"> à l’association </w:t>
      </w:r>
      <w:r>
        <w:rPr>
          <w:rFonts w:asciiTheme="minorHAnsi" w:hAnsiTheme="minorHAnsi" w:cstheme="minorHAnsi"/>
          <w:b/>
          <w:sz w:val="18"/>
          <w:szCs w:val="18"/>
          <w:u w:val="single"/>
        </w:rPr>
        <w:t>Thé à la Pech</w:t>
      </w:r>
    </w:p>
    <w:p w14:paraId="6CCD475E" w14:textId="77777777" w:rsidR="00754D28" w:rsidRPr="001D3E99" w:rsidRDefault="00754D28" w:rsidP="00754D28">
      <w:pPr>
        <w:pStyle w:val="Ontvotladelib"/>
        <w:numPr>
          <w:ilvl w:val="0"/>
          <w:numId w:val="10"/>
        </w:numPr>
        <w:spacing w:after="0"/>
        <w:rPr>
          <w:rFonts w:asciiTheme="minorHAnsi" w:hAnsiTheme="minorHAnsi" w:cstheme="minorHAnsi"/>
          <w:b/>
          <w:i/>
          <w:sz w:val="18"/>
          <w:szCs w:val="18"/>
          <w:u w:val="single"/>
        </w:rPr>
      </w:pPr>
      <w:r w:rsidRPr="001D3E99">
        <w:rPr>
          <w:rFonts w:asciiTheme="minorHAnsi" w:hAnsiTheme="minorHAnsi" w:cstheme="minorHAnsi"/>
          <w:b/>
          <w:i/>
          <w:sz w:val="18"/>
          <w:szCs w:val="18"/>
          <w:u w:val="single"/>
        </w:rPr>
        <w:t>Exposé des motifs</w:t>
      </w:r>
    </w:p>
    <w:p w14:paraId="1A37C7CE" w14:textId="77777777" w:rsidR="00754D28" w:rsidRPr="001D3E99" w:rsidRDefault="00754D28" w:rsidP="00754D28">
      <w:pPr>
        <w:pStyle w:val="Ontvotladelib"/>
        <w:spacing w:after="0"/>
        <w:rPr>
          <w:rFonts w:asciiTheme="minorHAnsi" w:hAnsiTheme="minorHAnsi" w:cstheme="minorHAnsi"/>
          <w:bCs/>
          <w:iCs/>
          <w:sz w:val="18"/>
          <w:szCs w:val="18"/>
        </w:rPr>
      </w:pPr>
      <w:r w:rsidRPr="001D3E99">
        <w:rPr>
          <w:rFonts w:asciiTheme="minorHAnsi" w:hAnsiTheme="minorHAnsi" w:cstheme="minorHAnsi"/>
          <w:bCs/>
          <w:iCs/>
          <w:sz w:val="18"/>
          <w:szCs w:val="18"/>
        </w:rPr>
        <w:t xml:space="preserve">Nous avons été sollicités par l’association </w:t>
      </w:r>
      <w:r>
        <w:rPr>
          <w:rFonts w:asciiTheme="minorHAnsi" w:hAnsiTheme="minorHAnsi" w:cstheme="minorHAnsi"/>
          <w:bCs/>
          <w:iCs/>
          <w:sz w:val="18"/>
          <w:szCs w:val="18"/>
        </w:rPr>
        <w:t>Thé à la Pech</w:t>
      </w:r>
      <w:r w:rsidRPr="001D3E99">
        <w:rPr>
          <w:rFonts w:asciiTheme="minorHAnsi" w:hAnsiTheme="minorHAnsi" w:cstheme="minorHAnsi"/>
          <w:bCs/>
          <w:iCs/>
          <w:sz w:val="18"/>
          <w:szCs w:val="18"/>
        </w:rPr>
        <w:t xml:space="preserve"> pour l’attribution d’une subvention</w:t>
      </w:r>
      <w:r>
        <w:rPr>
          <w:rFonts w:asciiTheme="minorHAnsi" w:hAnsiTheme="minorHAnsi" w:cstheme="minorHAnsi"/>
          <w:bCs/>
          <w:iCs/>
          <w:sz w:val="18"/>
          <w:szCs w:val="18"/>
        </w:rPr>
        <w:t xml:space="preserve"> complémentaire exceptionnelle</w:t>
      </w:r>
      <w:r w:rsidRPr="001D3E99">
        <w:rPr>
          <w:rFonts w:asciiTheme="minorHAnsi" w:hAnsiTheme="minorHAnsi" w:cstheme="minorHAnsi"/>
          <w:bCs/>
          <w:iCs/>
          <w:sz w:val="18"/>
          <w:szCs w:val="18"/>
        </w:rPr>
        <w:t xml:space="preserve"> </w:t>
      </w:r>
      <w:r>
        <w:rPr>
          <w:rFonts w:asciiTheme="minorHAnsi" w:hAnsiTheme="minorHAnsi" w:cstheme="minorHAnsi"/>
          <w:bCs/>
          <w:iCs/>
          <w:sz w:val="18"/>
          <w:szCs w:val="18"/>
        </w:rPr>
        <w:t>afin d’organiser des évènements en partenariat avec le comité des fêtes et l’APE.</w:t>
      </w:r>
    </w:p>
    <w:p w14:paraId="68F8D79D" w14:textId="77777777" w:rsidR="00754D28" w:rsidRPr="001D3E99" w:rsidRDefault="00754D28" w:rsidP="00754D28">
      <w:pPr>
        <w:rPr>
          <w:rFonts w:asciiTheme="minorHAnsi" w:hAnsiTheme="minorHAnsi" w:cstheme="minorHAnsi"/>
          <w:sz w:val="18"/>
          <w:szCs w:val="18"/>
        </w:rPr>
      </w:pPr>
      <w:r w:rsidRPr="001D3E99">
        <w:rPr>
          <w:rFonts w:asciiTheme="minorHAnsi" w:hAnsiTheme="minorHAnsi" w:cstheme="minorHAnsi"/>
          <w:sz w:val="18"/>
          <w:szCs w:val="18"/>
        </w:rPr>
        <w:t xml:space="preserve">Vu le Code général des collectivités territoriales ; </w:t>
      </w:r>
    </w:p>
    <w:p w14:paraId="6E66F0FE" w14:textId="2943D3BC" w:rsidR="00754D28" w:rsidRPr="001D3E99" w:rsidRDefault="00754D28" w:rsidP="00754D28">
      <w:pPr>
        <w:rPr>
          <w:rFonts w:asciiTheme="minorHAnsi" w:hAnsiTheme="minorHAnsi" w:cstheme="minorHAnsi"/>
          <w:sz w:val="18"/>
          <w:szCs w:val="18"/>
        </w:rPr>
      </w:pPr>
      <w:r w:rsidRPr="001D3E99">
        <w:rPr>
          <w:rFonts w:asciiTheme="minorHAnsi" w:hAnsiTheme="minorHAnsi" w:cstheme="minorHAnsi"/>
          <w:sz w:val="18"/>
          <w:szCs w:val="18"/>
        </w:rPr>
        <w:t xml:space="preserve">Vu la demande formulée par l’association </w:t>
      </w:r>
      <w:r>
        <w:rPr>
          <w:rFonts w:asciiTheme="minorHAnsi" w:hAnsiTheme="minorHAnsi" w:cstheme="minorHAnsi"/>
          <w:sz w:val="18"/>
          <w:szCs w:val="18"/>
        </w:rPr>
        <w:t xml:space="preserve">Thé à la Pech </w:t>
      </w:r>
    </w:p>
    <w:p w14:paraId="7E383EC0" w14:textId="77777777" w:rsidR="00754D28" w:rsidRPr="001D3E99" w:rsidRDefault="00754D28" w:rsidP="00754D28">
      <w:pPr>
        <w:pStyle w:val="Ontvotladelib"/>
        <w:numPr>
          <w:ilvl w:val="0"/>
          <w:numId w:val="10"/>
        </w:numPr>
        <w:spacing w:after="0"/>
        <w:rPr>
          <w:rFonts w:asciiTheme="minorHAnsi" w:hAnsiTheme="minorHAnsi" w:cstheme="minorHAnsi"/>
          <w:b/>
          <w:i/>
          <w:sz w:val="18"/>
          <w:szCs w:val="18"/>
          <w:u w:val="single"/>
        </w:rPr>
      </w:pPr>
      <w:r w:rsidRPr="001D3E99">
        <w:rPr>
          <w:rFonts w:asciiTheme="minorHAnsi" w:hAnsiTheme="minorHAnsi" w:cstheme="minorHAnsi"/>
          <w:b/>
          <w:i/>
          <w:sz w:val="18"/>
          <w:szCs w:val="18"/>
          <w:u w:val="single"/>
        </w:rPr>
        <w:t>Délibération</w:t>
      </w:r>
    </w:p>
    <w:p w14:paraId="4ECC3CF7" w14:textId="77777777" w:rsidR="00754D28" w:rsidRDefault="00754D28" w:rsidP="00754D28">
      <w:pPr>
        <w:pStyle w:val="VuConsidrant"/>
        <w:spacing w:after="0"/>
        <w:rPr>
          <w:rFonts w:asciiTheme="minorHAnsi" w:hAnsiTheme="minorHAnsi" w:cstheme="minorHAnsi"/>
          <w:bCs/>
          <w:sz w:val="18"/>
          <w:szCs w:val="18"/>
        </w:rPr>
      </w:pPr>
      <w:r>
        <w:rPr>
          <w:rFonts w:asciiTheme="minorHAnsi" w:hAnsiTheme="minorHAnsi" w:cstheme="minorHAnsi"/>
          <w:bCs/>
          <w:sz w:val="18"/>
          <w:szCs w:val="18"/>
        </w:rPr>
        <w:t>L</w:t>
      </w:r>
      <w:r w:rsidRPr="001D3E99">
        <w:rPr>
          <w:rFonts w:asciiTheme="minorHAnsi" w:hAnsiTheme="minorHAnsi" w:cstheme="minorHAnsi"/>
          <w:bCs/>
          <w:sz w:val="18"/>
          <w:szCs w:val="18"/>
        </w:rPr>
        <w:t xml:space="preserve">es membres du Conseil municipal : </w:t>
      </w:r>
    </w:p>
    <w:p w14:paraId="0C4BBB42" w14:textId="77777777" w:rsidR="00754D28" w:rsidRPr="00AF60C4" w:rsidRDefault="00754D28" w:rsidP="00754D28">
      <w:pPr>
        <w:pStyle w:val="VuConsidrant"/>
        <w:spacing w:after="0"/>
        <w:rPr>
          <w:rFonts w:asciiTheme="minorHAnsi" w:hAnsiTheme="minorHAnsi" w:cstheme="minorHAnsi"/>
          <w:b/>
          <w:sz w:val="18"/>
          <w:szCs w:val="18"/>
        </w:rPr>
      </w:pPr>
      <w:r w:rsidRPr="00AF60C4">
        <w:rPr>
          <w:rFonts w:asciiTheme="minorHAnsi" w:hAnsiTheme="minorHAnsi" w:cstheme="minorHAnsi"/>
          <w:b/>
          <w:sz w:val="18"/>
          <w:szCs w:val="18"/>
        </w:rPr>
        <w:t>DELIBERE</w:t>
      </w:r>
    </w:p>
    <w:p w14:paraId="505B7930" w14:textId="77777777" w:rsidR="00754D28" w:rsidRPr="00AF60C4" w:rsidRDefault="00754D28" w:rsidP="00754D28">
      <w:pPr>
        <w:pStyle w:val="VuConsidrant"/>
        <w:spacing w:after="0"/>
        <w:rPr>
          <w:rFonts w:asciiTheme="minorHAnsi" w:hAnsiTheme="minorHAnsi" w:cstheme="minorHAnsi"/>
          <w:b/>
          <w:sz w:val="18"/>
          <w:szCs w:val="18"/>
        </w:rPr>
      </w:pPr>
      <w:r w:rsidRPr="00AF60C4">
        <w:rPr>
          <w:rFonts w:asciiTheme="minorHAnsi" w:hAnsiTheme="minorHAnsi" w:cstheme="minorHAnsi"/>
          <w:b/>
          <w:sz w:val="18"/>
          <w:szCs w:val="18"/>
        </w:rPr>
        <w:t>A l’unanimité</w:t>
      </w:r>
    </w:p>
    <w:p w14:paraId="604518B4" w14:textId="77777777" w:rsidR="00754D28" w:rsidRPr="001D3E99" w:rsidRDefault="00754D28" w:rsidP="00754D28">
      <w:pPr>
        <w:pStyle w:val="Paragraphedeliste"/>
        <w:numPr>
          <w:ilvl w:val="0"/>
          <w:numId w:val="11"/>
        </w:numPr>
        <w:suppressAutoHyphens w:val="0"/>
        <w:contextualSpacing/>
        <w:rPr>
          <w:rFonts w:asciiTheme="minorHAnsi" w:hAnsiTheme="minorHAnsi" w:cstheme="minorHAnsi"/>
          <w:sz w:val="18"/>
          <w:szCs w:val="18"/>
        </w:rPr>
      </w:pPr>
      <w:r w:rsidRPr="00433A8E">
        <w:rPr>
          <w:rFonts w:asciiTheme="minorHAnsi" w:hAnsiTheme="minorHAnsi" w:cstheme="minorHAnsi"/>
          <w:b/>
          <w:bCs/>
          <w:sz w:val="18"/>
          <w:szCs w:val="18"/>
        </w:rPr>
        <w:t>Décide</w:t>
      </w:r>
      <w:r w:rsidRPr="001D3E99">
        <w:rPr>
          <w:rFonts w:asciiTheme="minorHAnsi" w:hAnsiTheme="minorHAnsi" w:cstheme="minorHAnsi"/>
          <w:sz w:val="18"/>
          <w:szCs w:val="18"/>
        </w:rPr>
        <w:t xml:space="preserve"> l’attribution d’une subvention d’un montant de </w:t>
      </w:r>
      <w:r>
        <w:rPr>
          <w:rFonts w:asciiTheme="minorHAnsi" w:hAnsiTheme="minorHAnsi" w:cstheme="minorHAnsi"/>
          <w:sz w:val="18"/>
          <w:szCs w:val="18"/>
        </w:rPr>
        <w:t>200</w:t>
      </w:r>
      <w:r w:rsidRPr="001D3E99">
        <w:rPr>
          <w:rFonts w:asciiTheme="minorHAnsi" w:hAnsiTheme="minorHAnsi" w:cstheme="minorHAnsi"/>
          <w:sz w:val="18"/>
          <w:szCs w:val="18"/>
        </w:rPr>
        <w:t xml:space="preserve"> euros à l’association </w:t>
      </w:r>
      <w:r>
        <w:rPr>
          <w:rFonts w:asciiTheme="minorHAnsi" w:hAnsiTheme="minorHAnsi" w:cstheme="minorHAnsi"/>
          <w:sz w:val="18"/>
          <w:szCs w:val="18"/>
        </w:rPr>
        <w:t>Thé à la Pech</w:t>
      </w:r>
    </w:p>
    <w:p w14:paraId="3EC7C6EB" w14:textId="55D18B4E" w:rsidR="00754D28" w:rsidRDefault="00754D28" w:rsidP="00754D28">
      <w:pPr>
        <w:ind w:right="-108"/>
        <w:jc w:val="both"/>
        <w:rPr>
          <w:rFonts w:asciiTheme="minorHAnsi" w:hAnsiTheme="minorHAnsi" w:cstheme="minorHAnsi"/>
          <w:i/>
          <w:iCs/>
          <w:sz w:val="16"/>
          <w:szCs w:val="16"/>
        </w:rPr>
      </w:pPr>
      <w:r w:rsidRPr="00433A8E">
        <w:rPr>
          <w:rFonts w:asciiTheme="minorHAnsi" w:hAnsiTheme="minorHAnsi" w:cstheme="minorHAnsi"/>
          <w:b/>
          <w:bCs/>
          <w:sz w:val="18"/>
          <w:szCs w:val="18"/>
        </w:rPr>
        <w:t>Dit</w:t>
      </w:r>
      <w:r w:rsidRPr="001D3E99">
        <w:rPr>
          <w:rFonts w:asciiTheme="minorHAnsi" w:hAnsiTheme="minorHAnsi" w:cstheme="minorHAnsi"/>
          <w:sz w:val="18"/>
          <w:szCs w:val="18"/>
        </w:rPr>
        <w:t xml:space="preserve"> que les dépenses seront imputées au budget de l’année 2024</w:t>
      </w:r>
    </w:p>
    <w:p w14:paraId="1E843E87" w14:textId="77777777" w:rsidR="00754D28" w:rsidRDefault="00754D28" w:rsidP="008C213D">
      <w:pPr>
        <w:ind w:right="-108"/>
        <w:jc w:val="both"/>
        <w:rPr>
          <w:rFonts w:asciiTheme="minorHAnsi" w:hAnsiTheme="minorHAnsi" w:cstheme="minorHAnsi"/>
          <w:i/>
          <w:iCs/>
          <w:sz w:val="16"/>
          <w:szCs w:val="16"/>
        </w:rPr>
      </w:pPr>
    </w:p>
    <w:p w14:paraId="3313EDBC" w14:textId="77777777" w:rsidR="00754D28" w:rsidRPr="0067626A" w:rsidRDefault="00754D28" w:rsidP="00754D28">
      <w:pPr>
        <w:tabs>
          <w:tab w:val="left" w:pos="5775"/>
        </w:tabs>
        <w:ind w:right="-1"/>
        <w:rPr>
          <w:rFonts w:asciiTheme="minorHAnsi" w:hAnsiTheme="minorHAnsi" w:cstheme="minorHAnsi"/>
          <w:b/>
          <w:sz w:val="18"/>
          <w:szCs w:val="18"/>
          <w:u w:val="single"/>
        </w:rPr>
      </w:pPr>
      <w:r w:rsidRPr="0055491E">
        <w:rPr>
          <w:rFonts w:asciiTheme="minorHAnsi" w:hAnsiTheme="minorHAnsi" w:cstheme="minorHAnsi"/>
          <w:b/>
          <w:sz w:val="18"/>
          <w:szCs w:val="18"/>
          <w:u w:val="single"/>
        </w:rPr>
        <w:t>DCM n°2024-21</w:t>
      </w:r>
    </w:p>
    <w:p w14:paraId="1E940A02" w14:textId="77777777" w:rsidR="00754D28" w:rsidRDefault="00754D28" w:rsidP="00754D28">
      <w:pPr>
        <w:rPr>
          <w:rFonts w:ascii="Calibri" w:hAnsi="Calibri" w:cs="Calibri"/>
          <w:b/>
          <w:sz w:val="18"/>
          <w:szCs w:val="18"/>
          <w:u w:val="single"/>
        </w:rPr>
      </w:pPr>
      <w:r w:rsidRPr="006925AE">
        <w:rPr>
          <w:rFonts w:asciiTheme="minorHAnsi" w:hAnsiTheme="minorHAnsi" w:cstheme="minorHAnsi"/>
          <w:b/>
          <w:sz w:val="18"/>
          <w:szCs w:val="18"/>
          <w:u w:val="single"/>
        </w:rPr>
        <w:t xml:space="preserve">Objet : </w:t>
      </w:r>
      <w:r w:rsidRPr="00181AC0">
        <w:rPr>
          <w:rFonts w:ascii="Calibri" w:hAnsi="Calibri" w:cs="Calibri"/>
          <w:b/>
          <w:sz w:val="18"/>
          <w:szCs w:val="18"/>
          <w:u w:val="single"/>
        </w:rPr>
        <w:t xml:space="preserve">Conventions de prestation de services pour la fourniture de services et outils en systèmes d’information aux communes du </w:t>
      </w:r>
      <w:proofErr w:type="spellStart"/>
      <w:r w:rsidRPr="00181AC0">
        <w:rPr>
          <w:rFonts w:ascii="Calibri" w:hAnsi="Calibri" w:cs="Calibri"/>
          <w:b/>
          <w:sz w:val="18"/>
          <w:szCs w:val="18"/>
          <w:u w:val="single"/>
        </w:rPr>
        <w:t>Sicoval</w:t>
      </w:r>
      <w:proofErr w:type="spellEnd"/>
    </w:p>
    <w:p w14:paraId="3050B7DC" w14:textId="77777777" w:rsidR="00754D28" w:rsidRPr="00023AEC" w:rsidRDefault="00754D28" w:rsidP="00754D28">
      <w:pPr>
        <w:rPr>
          <w:b/>
        </w:rPr>
      </w:pPr>
    </w:p>
    <w:p w14:paraId="23AA3130" w14:textId="77777777" w:rsidR="00754D28" w:rsidRPr="0055491E" w:rsidRDefault="00754D28" w:rsidP="00754D28">
      <w:pPr>
        <w:pStyle w:val="Ontvotladelib"/>
        <w:numPr>
          <w:ilvl w:val="0"/>
          <w:numId w:val="10"/>
        </w:numPr>
        <w:spacing w:after="0"/>
        <w:rPr>
          <w:rFonts w:ascii="Calibri" w:hAnsi="Calibri" w:cs="Calibri"/>
          <w:b/>
          <w:i/>
          <w:sz w:val="18"/>
          <w:szCs w:val="18"/>
          <w:u w:val="single"/>
        </w:rPr>
      </w:pPr>
      <w:r w:rsidRPr="0055491E">
        <w:rPr>
          <w:rFonts w:ascii="Calibri" w:hAnsi="Calibri" w:cs="Calibri"/>
          <w:b/>
          <w:i/>
          <w:sz w:val="18"/>
          <w:szCs w:val="18"/>
          <w:u w:val="single"/>
        </w:rPr>
        <w:t>Exposé des motifs</w:t>
      </w:r>
    </w:p>
    <w:p w14:paraId="532DD61A"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 xml:space="preserve">Le </w:t>
      </w:r>
      <w:proofErr w:type="spellStart"/>
      <w:r w:rsidRPr="00B74D7C">
        <w:rPr>
          <w:rFonts w:ascii="Calibri" w:hAnsi="Calibri" w:cs="Calibri"/>
          <w:sz w:val="18"/>
          <w:szCs w:val="18"/>
        </w:rPr>
        <w:t>Sicoval</w:t>
      </w:r>
      <w:proofErr w:type="spellEnd"/>
      <w:r w:rsidRPr="00B74D7C">
        <w:rPr>
          <w:rFonts w:ascii="Calibri" w:hAnsi="Calibri" w:cs="Calibri"/>
          <w:sz w:val="18"/>
          <w:szCs w:val="18"/>
        </w:rPr>
        <w:t xml:space="preserve"> mène depuis 2022 une réflexion, partagée avec les 36 communes du territoire, sur la maturité des systèmes d’information communaux. Les nombreux échanges menés en 2023 ont permis d’identifier un besoin d’accompagnement portant prioritairement sur la cybersécurité, le partage d’information, l’achat, le maintien en condition opérationnelle des systèmes et le support aux agents. Cette réflexion a également conduit à distinguer les besoins et donc les modalités de mutualisation selon l’organisation et la complexité des systèmes d’informations communaux. </w:t>
      </w:r>
    </w:p>
    <w:p w14:paraId="207B9138"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 xml:space="preserve">Ainsi, les 4 communes disposant d’un service dédié à la gestion des systèmes d’information (DSI) ont une maturité de leurs systèmes permettant d’envisager la mutualisation comme une mise en commun d’ingénierie communale et intercommunale. Les 32 autres communes ont davantage besoin d’une mutualisation de moyens, sous la forme d’une prestation de services. Cependant, au sein même de ces communes, les attentes et moyens sont tels que deux offres de prestations de services paraissent nécessaires. </w:t>
      </w:r>
    </w:p>
    <w:p w14:paraId="3F7EC8CB" w14:textId="77777777" w:rsidR="00754D28" w:rsidRPr="00B74D7C" w:rsidRDefault="00754D28" w:rsidP="00754D28">
      <w:pPr>
        <w:jc w:val="both"/>
        <w:rPr>
          <w:rFonts w:ascii="Calibri" w:hAnsi="Calibri" w:cs="Calibri"/>
          <w:sz w:val="18"/>
          <w:szCs w:val="18"/>
        </w:rPr>
      </w:pPr>
    </w:p>
    <w:p w14:paraId="7DE9D71A"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Par conséquent, les trois niveaux de prestation de services suivant sont proposés :</w:t>
      </w:r>
    </w:p>
    <w:p w14:paraId="0EEE0BF7" w14:textId="77777777" w:rsidR="00754D28" w:rsidRPr="00B74D7C" w:rsidRDefault="00754D28" w:rsidP="00754D28">
      <w:pPr>
        <w:pStyle w:val="Paragraphedeliste"/>
        <w:numPr>
          <w:ilvl w:val="0"/>
          <w:numId w:val="21"/>
        </w:numPr>
        <w:suppressAutoHyphens w:val="0"/>
        <w:spacing w:line="276" w:lineRule="auto"/>
        <w:contextualSpacing/>
        <w:jc w:val="both"/>
        <w:rPr>
          <w:rFonts w:ascii="Calibri" w:hAnsi="Calibri"/>
          <w:sz w:val="18"/>
          <w:szCs w:val="18"/>
        </w:rPr>
      </w:pPr>
      <w:r w:rsidRPr="00B74D7C">
        <w:rPr>
          <w:rFonts w:ascii="Calibri" w:hAnsi="Calibri"/>
          <w:sz w:val="18"/>
          <w:szCs w:val="18"/>
        </w:rPr>
        <w:t>Un socle de base pour les 36 communes ;</w:t>
      </w:r>
    </w:p>
    <w:p w14:paraId="5D4DBE99" w14:textId="77777777" w:rsidR="00754D28" w:rsidRPr="00B74D7C" w:rsidRDefault="00754D28" w:rsidP="00754D28">
      <w:pPr>
        <w:pStyle w:val="Paragraphedeliste"/>
        <w:numPr>
          <w:ilvl w:val="0"/>
          <w:numId w:val="21"/>
        </w:numPr>
        <w:suppressAutoHyphens w:val="0"/>
        <w:spacing w:line="276" w:lineRule="auto"/>
        <w:contextualSpacing/>
        <w:jc w:val="both"/>
        <w:rPr>
          <w:rFonts w:ascii="Calibri" w:hAnsi="Calibri"/>
          <w:sz w:val="18"/>
          <w:szCs w:val="18"/>
        </w:rPr>
      </w:pPr>
      <w:r w:rsidRPr="00B74D7C">
        <w:rPr>
          <w:rFonts w:ascii="Calibri" w:hAnsi="Calibri"/>
          <w:sz w:val="18"/>
          <w:szCs w:val="18"/>
        </w:rPr>
        <w:t>Un lot de services avancés pour les communes « </w:t>
      </w:r>
      <w:r w:rsidRPr="00B74D7C">
        <w:rPr>
          <w:rFonts w:ascii="Calibri" w:hAnsi="Calibri"/>
          <w:i/>
          <w:sz w:val="18"/>
          <w:szCs w:val="18"/>
        </w:rPr>
        <w:t>sans</w:t>
      </w:r>
      <w:r w:rsidRPr="00B74D7C">
        <w:rPr>
          <w:rFonts w:ascii="Calibri" w:hAnsi="Calibri"/>
          <w:sz w:val="18"/>
          <w:szCs w:val="18"/>
        </w:rPr>
        <w:t xml:space="preserve"> DSI » incluant le socle de base ;</w:t>
      </w:r>
    </w:p>
    <w:p w14:paraId="0A95D272" w14:textId="77777777" w:rsidR="00754D28" w:rsidRPr="00B74D7C" w:rsidRDefault="00754D28" w:rsidP="00754D28">
      <w:pPr>
        <w:pStyle w:val="Paragraphedeliste"/>
        <w:numPr>
          <w:ilvl w:val="0"/>
          <w:numId w:val="21"/>
        </w:numPr>
        <w:suppressAutoHyphens w:val="0"/>
        <w:spacing w:line="276" w:lineRule="auto"/>
        <w:contextualSpacing/>
        <w:jc w:val="both"/>
        <w:rPr>
          <w:rFonts w:ascii="Calibri" w:hAnsi="Calibri"/>
          <w:sz w:val="18"/>
          <w:szCs w:val="18"/>
        </w:rPr>
      </w:pPr>
      <w:r w:rsidRPr="00B74D7C">
        <w:rPr>
          <w:rFonts w:ascii="Calibri" w:hAnsi="Calibri"/>
          <w:sz w:val="18"/>
          <w:szCs w:val="18"/>
        </w:rPr>
        <w:t>Un lot de services avancés pour les communes « </w:t>
      </w:r>
      <w:r w:rsidRPr="00B74D7C">
        <w:rPr>
          <w:rFonts w:ascii="Calibri" w:hAnsi="Calibri"/>
          <w:i/>
          <w:sz w:val="18"/>
          <w:szCs w:val="18"/>
        </w:rPr>
        <w:t>avec</w:t>
      </w:r>
      <w:r w:rsidRPr="00B74D7C">
        <w:rPr>
          <w:rFonts w:ascii="Calibri" w:hAnsi="Calibri"/>
          <w:sz w:val="18"/>
          <w:szCs w:val="18"/>
        </w:rPr>
        <w:t xml:space="preserve"> DSI » incluant le socle de base.</w:t>
      </w:r>
    </w:p>
    <w:p w14:paraId="30B7113E" w14:textId="77777777" w:rsidR="00754D28" w:rsidRPr="00B74D7C" w:rsidRDefault="00754D28" w:rsidP="00754D28">
      <w:pPr>
        <w:jc w:val="both"/>
        <w:rPr>
          <w:rFonts w:ascii="Calibri" w:hAnsi="Calibri" w:cs="Calibri"/>
          <w:sz w:val="18"/>
          <w:szCs w:val="18"/>
        </w:rPr>
      </w:pPr>
    </w:p>
    <w:p w14:paraId="7A1D4958"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Ainsi, toutes les communes pourront accéder gratuitement au socle de base articulé selon 4 grands axes :</w:t>
      </w:r>
    </w:p>
    <w:p w14:paraId="50939C4B" w14:textId="77777777" w:rsidR="00754D28" w:rsidRPr="00B74D7C" w:rsidRDefault="00754D28" w:rsidP="00754D28">
      <w:pPr>
        <w:pStyle w:val="Paragraphedeliste"/>
        <w:numPr>
          <w:ilvl w:val="0"/>
          <w:numId w:val="20"/>
        </w:numPr>
        <w:suppressAutoHyphens w:val="0"/>
        <w:spacing w:line="276" w:lineRule="auto"/>
        <w:contextualSpacing/>
        <w:rPr>
          <w:rFonts w:ascii="Calibri" w:hAnsi="Calibri"/>
          <w:sz w:val="18"/>
          <w:szCs w:val="18"/>
        </w:rPr>
      </w:pPr>
      <w:r w:rsidRPr="00B74D7C">
        <w:rPr>
          <w:rFonts w:ascii="Calibri" w:hAnsi="Calibri"/>
          <w:sz w:val="18"/>
          <w:szCs w:val="18"/>
        </w:rPr>
        <w:t>Les premiers conseils de sécurisation des systèmes d’information ;</w:t>
      </w:r>
    </w:p>
    <w:p w14:paraId="49DFD5AB" w14:textId="77777777" w:rsidR="00754D28" w:rsidRPr="00B74D7C" w:rsidRDefault="00754D28" w:rsidP="00754D28">
      <w:pPr>
        <w:pStyle w:val="Paragraphedeliste"/>
        <w:numPr>
          <w:ilvl w:val="0"/>
          <w:numId w:val="20"/>
        </w:numPr>
        <w:suppressAutoHyphens w:val="0"/>
        <w:spacing w:line="276" w:lineRule="auto"/>
        <w:contextualSpacing/>
        <w:rPr>
          <w:rFonts w:ascii="Calibri" w:hAnsi="Calibri"/>
          <w:sz w:val="18"/>
          <w:szCs w:val="18"/>
        </w:rPr>
      </w:pPr>
      <w:r w:rsidRPr="00B74D7C">
        <w:rPr>
          <w:rFonts w:ascii="Calibri" w:hAnsi="Calibri"/>
          <w:sz w:val="18"/>
          <w:szCs w:val="18"/>
        </w:rPr>
        <w:t>Plateforme interactive de sensibilisation à la cybersécurité ;</w:t>
      </w:r>
    </w:p>
    <w:p w14:paraId="2B14D498" w14:textId="77777777" w:rsidR="00754D28" w:rsidRPr="00B74D7C" w:rsidRDefault="00754D28" w:rsidP="00754D28">
      <w:pPr>
        <w:pStyle w:val="Paragraphedeliste"/>
        <w:numPr>
          <w:ilvl w:val="0"/>
          <w:numId w:val="20"/>
        </w:numPr>
        <w:suppressAutoHyphens w:val="0"/>
        <w:spacing w:line="276" w:lineRule="auto"/>
        <w:contextualSpacing/>
        <w:rPr>
          <w:rFonts w:ascii="Calibri" w:hAnsi="Calibri"/>
          <w:sz w:val="18"/>
          <w:szCs w:val="18"/>
        </w:rPr>
      </w:pPr>
      <w:r w:rsidRPr="00B74D7C">
        <w:rPr>
          <w:rFonts w:ascii="Calibri" w:hAnsi="Calibri"/>
          <w:sz w:val="18"/>
          <w:szCs w:val="18"/>
        </w:rPr>
        <w:t>La transmission d’informations via une plateforme dédiée ;</w:t>
      </w:r>
    </w:p>
    <w:p w14:paraId="592C8C08" w14:textId="77777777" w:rsidR="00754D28" w:rsidRPr="00B74D7C" w:rsidRDefault="00754D28" w:rsidP="00754D28">
      <w:pPr>
        <w:pStyle w:val="Paragraphedeliste"/>
        <w:numPr>
          <w:ilvl w:val="0"/>
          <w:numId w:val="20"/>
        </w:numPr>
        <w:suppressAutoHyphens w:val="0"/>
        <w:spacing w:line="276" w:lineRule="auto"/>
        <w:contextualSpacing/>
        <w:rPr>
          <w:rFonts w:ascii="Calibri" w:hAnsi="Calibri"/>
          <w:sz w:val="18"/>
          <w:szCs w:val="18"/>
        </w:rPr>
      </w:pPr>
      <w:r w:rsidRPr="00B74D7C">
        <w:rPr>
          <w:rFonts w:ascii="Calibri" w:hAnsi="Calibri"/>
          <w:sz w:val="18"/>
          <w:szCs w:val="18"/>
        </w:rPr>
        <w:t>Et l’accès à des achats optimisés dont le support et la maintenance.</w:t>
      </w:r>
    </w:p>
    <w:p w14:paraId="1D04ED51" w14:textId="77777777" w:rsidR="00754D28" w:rsidRPr="00B74D7C" w:rsidRDefault="00754D28" w:rsidP="00754D28">
      <w:pPr>
        <w:jc w:val="both"/>
        <w:rPr>
          <w:rFonts w:ascii="Calibri" w:hAnsi="Calibri" w:cs="Calibri"/>
          <w:sz w:val="18"/>
          <w:szCs w:val="18"/>
        </w:rPr>
      </w:pPr>
    </w:p>
    <w:p w14:paraId="6111112B"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Parmi les communes sans DSI, celles souhaitant disposer de moyens humains dédiés à la gestion de leur SI pourront, moyennant une participation financière, accéder aux services complémentaires suivants :</w:t>
      </w:r>
    </w:p>
    <w:p w14:paraId="66CC892B"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Diagnostic de premier niveau en cybersécurité accompagné de mesures de remédiation ;</w:t>
      </w:r>
    </w:p>
    <w:p w14:paraId="4FB71BB3"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Sensibilisation en présentiel, étude personnalisée et proposition de sauvegarde externalisée ;</w:t>
      </w:r>
    </w:p>
    <w:p w14:paraId="3EAE7D24"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Echanges, veille technique et juridique spécifique et maintien de la connaissance du SI ;</w:t>
      </w:r>
    </w:p>
    <w:p w14:paraId="4703A31F"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Gestion de la relation fournisseurs, suivi de la prestation de support informatique ;</w:t>
      </w:r>
    </w:p>
    <w:p w14:paraId="7195BC51"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Proposition et accompagnement à la mise en place de logiciels métiers ;</w:t>
      </w:r>
    </w:p>
    <w:p w14:paraId="18666A63"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lastRenderedPageBreak/>
        <w:t>Construction d’une feuille de route des achats, recueil de besoins et aide à la mise en œuvre.</w:t>
      </w:r>
    </w:p>
    <w:p w14:paraId="2C0C0E4A" w14:textId="77777777" w:rsidR="00754D28" w:rsidRPr="00B74D7C" w:rsidRDefault="00754D28" w:rsidP="00754D28">
      <w:pPr>
        <w:jc w:val="both"/>
        <w:rPr>
          <w:rFonts w:ascii="Calibri" w:hAnsi="Calibri" w:cs="Calibri"/>
          <w:sz w:val="18"/>
          <w:szCs w:val="18"/>
        </w:rPr>
      </w:pPr>
    </w:p>
    <w:p w14:paraId="658CFACE"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Concernant les communes avec DSI, elles pourront, via une participation de leurs agents SI à la fourniture des services mutualisés dans sa globalité, accéder également à une offre de services complémentaires tenant compte de leur maturité :</w:t>
      </w:r>
    </w:p>
    <w:p w14:paraId="6C7EAD70"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Mise en place d’outils de sécurité avancés et sensibilisation en présentiel ;</w:t>
      </w:r>
    </w:p>
    <w:p w14:paraId="52D0A483"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Accompagnement à la gestion de crise et à la continuité d’activité ;</w:t>
      </w:r>
    </w:p>
    <w:p w14:paraId="29441520"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Partage d’expériences et d’études, veille technique et juridique spécifique ;</w:t>
      </w:r>
    </w:p>
    <w:p w14:paraId="33EB36CE"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Proposition d’harmonisation de logiciels métiers ;</w:t>
      </w:r>
    </w:p>
    <w:p w14:paraId="61A24FEE" w14:textId="77777777" w:rsidR="00754D28" w:rsidRPr="00B74D7C" w:rsidRDefault="00754D28" w:rsidP="00754D28">
      <w:pPr>
        <w:pStyle w:val="Paragraphedeliste"/>
        <w:numPr>
          <w:ilvl w:val="0"/>
          <w:numId w:val="20"/>
        </w:numPr>
        <w:suppressAutoHyphens w:val="0"/>
        <w:spacing w:after="200" w:line="276" w:lineRule="auto"/>
        <w:contextualSpacing/>
        <w:rPr>
          <w:rFonts w:ascii="Calibri" w:hAnsi="Calibri"/>
          <w:sz w:val="18"/>
          <w:szCs w:val="18"/>
        </w:rPr>
      </w:pPr>
      <w:r w:rsidRPr="00B74D7C">
        <w:rPr>
          <w:rFonts w:ascii="Calibri" w:hAnsi="Calibri"/>
          <w:sz w:val="18"/>
          <w:szCs w:val="18"/>
        </w:rPr>
        <w:t>Co-construction d’une feuille de route des achats et recueil de besoins.</w:t>
      </w:r>
    </w:p>
    <w:p w14:paraId="2AE14829" w14:textId="77777777" w:rsidR="00754D28" w:rsidRPr="00B74D7C" w:rsidRDefault="00754D28" w:rsidP="00754D28">
      <w:pPr>
        <w:rPr>
          <w:rFonts w:ascii="Calibri" w:hAnsi="Calibri" w:cs="Calibri"/>
          <w:sz w:val="18"/>
          <w:szCs w:val="18"/>
        </w:rPr>
      </w:pPr>
      <w:r w:rsidRPr="00B74D7C">
        <w:rPr>
          <w:rFonts w:ascii="Calibri" w:hAnsi="Calibri" w:cs="Calibri"/>
          <w:sz w:val="18"/>
          <w:szCs w:val="18"/>
        </w:rPr>
        <w:t>Ces premiers services auront vocation à s’étoffer au fil du temps.</w:t>
      </w:r>
    </w:p>
    <w:p w14:paraId="1F9A198C"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 xml:space="preserve">Le suivi de ces prestations mobilisera des ressources du </w:t>
      </w:r>
      <w:proofErr w:type="spellStart"/>
      <w:r w:rsidRPr="00B74D7C">
        <w:rPr>
          <w:rFonts w:ascii="Calibri" w:hAnsi="Calibri" w:cs="Calibri"/>
          <w:sz w:val="18"/>
          <w:szCs w:val="18"/>
        </w:rPr>
        <w:t>Sicoval</w:t>
      </w:r>
      <w:proofErr w:type="spellEnd"/>
      <w:r w:rsidRPr="00B74D7C">
        <w:rPr>
          <w:rFonts w:ascii="Calibri" w:hAnsi="Calibri" w:cs="Calibri"/>
          <w:sz w:val="18"/>
          <w:szCs w:val="18"/>
        </w:rPr>
        <w:t>. Toutefois sa mise en œuvre est également subordonnée au recrutement d’un agent qui assurera une fonction de référent technique pour les communes sans DSI. Ce recrutement porterait sur un contrat à durée déterminée de 3 ans, soit sur la durée de la phase expérimentale de cette démarche.</w:t>
      </w:r>
    </w:p>
    <w:p w14:paraId="75D2E2BA"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 xml:space="preserve">Afin de limiter l’effort financier du </w:t>
      </w:r>
      <w:proofErr w:type="spellStart"/>
      <w:r w:rsidRPr="00B74D7C">
        <w:rPr>
          <w:rFonts w:ascii="Calibri" w:hAnsi="Calibri" w:cs="Calibri"/>
          <w:sz w:val="18"/>
          <w:szCs w:val="18"/>
        </w:rPr>
        <w:t>Sicoval</w:t>
      </w:r>
      <w:proofErr w:type="spellEnd"/>
      <w:r w:rsidRPr="00B74D7C">
        <w:rPr>
          <w:rFonts w:ascii="Calibri" w:hAnsi="Calibri" w:cs="Calibri"/>
          <w:sz w:val="18"/>
          <w:szCs w:val="18"/>
        </w:rPr>
        <w:t xml:space="preserve"> dans cette démarche, une contribution annuelle est demandée aux communes volontaires souhaitant bénéficier des services avancés :</w:t>
      </w:r>
    </w:p>
    <w:p w14:paraId="3650F5BA" w14:textId="77777777" w:rsidR="00754D28" w:rsidRPr="00B74D7C" w:rsidRDefault="00754D28" w:rsidP="00754D28">
      <w:pPr>
        <w:pStyle w:val="Paragraphedeliste"/>
        <w:numPr>
          <w:ilvl w:val="0"/>
          <w:numId w:val="22"/>
        </w:numPr>
        <w:suppressAutoHyphens w:val="0"/>
        <w:spacing w:after="200" w:line="276" w:lineRule="auto"/>
        <w:contextualSpacing/>
        <w:jc w:val="both"/>
        <w:rPr>
          <w:rFonts w:ascii="Calibri" w:hAnsi="Calibri"/>
          <w:sz w:val="18"/>
          <w:szCs w:val="18"/>
        </w:rPr>
      </w:pPr>
      <w:r w:rsidRPr="00B74D7C">
        <w:rPr>
          <w:rFonts w:ascii="Calibri" w:hAnsi="Calibri"/>
          <w:sz w:val="18"/>
          <w:szCs w:val="18"/>
        </w:rPr>
        <w:t>Pour les communes sans DSI, cette contribution sera appelée en fonction du nombre d’habitants sur une base de 0,5€/habitant la première année, de1€/habitant la deuxième et d’1,2€/habitant la troisième.</w:t>
      </w:r>
    </w:p>
    <w:p w14:paraId="5AEFB9A9" w14:textId="77777777" w:rsidR="00754D28" w:rsidRPr="00B74D7C" w:rsidRDefault="00754D28" w:rsidP="00754D28">
      <w:pPr>
        <w:pStyle w:val="Paragraphedeliste"/>
        <w:numPr>
          <w:ilvl w:val="0"/>
          <w:numId w:val="22"/>
        </w:numPr>
        <w:suppressAutoHyphens w:val="0"/>
        <w:spacing w:after="200" w:line="276" w:lineRule="auto"/>
        <w:contextualSpacing/>
        <w:jc w:val="both"/>
        <w:rPr>
          <w:rFonts w:ascii="Calibri" w:hAnsi="Calibri"/>
          <w:sz w:val="18"/>
          <w:szCs w:val="18"/>
        </w:rPr>
      </w:pPr>
      <w:r w:rsidRPr="00B74D7C">
        <w:rPr>
          <w:rFonts w:ascii="Calibri" w:hAnsi="Calibri"/>
          <w:sz w:val="18"/>
          <w:szCs w:val="18"/>
        </w:rPr>
        <w:t>Pour les communes avec DSI, cette contribution sera de 24 jours par an et par commune.</w:t>
      </w:r>
    </w:p>
    <w:p w14:paraId="39B2611C"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Il en résulte deux types de conventions différentes proposées en annexe.</w:t>
      </w:r>
    </w:p>
    <w:p w14:paraId="0B444B6A"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 xml:space="preserve">Compte tenu de l’engagement des services du </w:t>
      </w:r>
      <w:proofErr w:type="spellStart"/>
      <w:r w:rsidRPr="00B74D7C">
        <w:rPr>
          <w:rFonts w:ascii="Calibri" w:hAnsi="Calibri" w:cs="Calibri"/>
          <w:sz w:val="18"/>
          <w:szCs w:val="18"/>
        </w:rPr>
        <w:t>Sicoval</w:t>
      </w:r>
      <w:proofErr w:type="spellEnd"/>
      <w:r w:rsidRPr="00B74D7C">
        <w:rPr>
          <w:rFonts w:ascii="Calibri" w:hAnsi="Calibri" w:cs="Calibri"/>
          <w:sz w:val="18"/>
          <w:szCs w:val="18"/>
        </w:rPr>
        <w:t xml:space="preserve"> dans cette démarche et de la limite des moyens mobilisables sur cette phase expérimentale, l’adhésion à ces prestations de services avancés ne pourra pas être accordée à toutes les communes dès la première année. La priorité sera donnée en 2024 aux communes ayant participé à la co-construction initiale et ayant signé des lettres d’engagement en ce début d’année. Les autres communes seront intégrées au dispositif en fonction des ressources restant disponibles et bénéficieront des services du socle de base en attendant.</w:t>
      </w:r>
    </w:p>
    <w:p w14:paraId="560DC59F" w14:textId="77777777" w:rsidR="00754D28" w:rsidRPr="00B74D7C" w:rsidRDefault="00754D28" w:rsidP="00754D28">
      <w:pPr>
        <w:jc w:val="both"/>
        <w:rPr>
          <w:rFonts w:ascii="Calibri" w:hAnsi="Calibri" w:cs="Calibri"/>
          <w:sz w:val="18"/>
          <w:szCs w:val="18"/>
        </w:rPr>
      </w:pPr>
      <w:r w:rsidRPr="00B74D7C">
        <w:rPr>
          <w:rFonts w:ascii="Calibri" w:hAnsi="Calibri" w:cs="Calibri"/>
          <w:sz w:val="18"/>
          <w:szCs w:val="18"/>
        </w:rPr>
        <w:t>L’engagement est prévu jusqu’au 30 juin 2027 avec possibilité de sortie sans frais le 31 décembre 2025. Des bilans seront réalisés tous les 6 mois sur cette phase expérimentale du projet.</w:t>
      </w:r>
    </w:p>
    <w:p w14:paraId="696353BA" w14:textId="77777777" w:rsidR="00754D28" w:rsidRPr="00B74D7C" w:rsidRDefault="00754D28" w:rsidP="00754D28">
      <w:pPr>
        <w:pStyle w:val="Ontvotladelib"/>
        <w:spacing w:after="0"/>
        <w:rPr>
          <w:rFonts w:ascii="Calibri" w:hAnsi="Calibri" w:cs="Calibri"/>
          <w:b/>
          <w:i/>
          <w:sz w:val="18"/>
          <w:szCs w:val="18"/>
          <w:u w:val="single"/>
        </w:rPr>
      </w:pPr>
    </w:p>
    <w:p w14:paraId="0A6F0AF5" w14:textId="42560B11" w:rsidR="00754D28" w:rsidRPr="00B74D7C" w:rsidRDefault="00754D28" w:rsidP="00754D28">
      <w:pPr>
        <w:rPr>
          <w:rFonts w:ascii="Calibri" w:hAnsi="Calibri" w:cs="Calibri"/>
          <w:sz w:val="18"/>
          <w:szCs w:val="18"/>
        </w:rPr>
      </w:pPr>
      <w:r w:rsidRPr="00B74D7C">
        <w:rPr>
          <w:rFonts w:ascii="Calibri" w:hAnsi="Calibri" w:cs="Calibri"/>
          <w:sz w:val="18"/>
          <w:szCs w:val="18"/>
        </w:rPr>
        <w:t xml:space="preserve">Vu le Code général des collectivités territoriales ; </w:t>
      </w:r>
    </w:p>
    <w:p w14:paraId="61041DC9" w14:textId="77777777" w:rsidR="00754D28" w:rsidRPr="00B74D7C" w:rsidRDefault="00754D28" w:rsidP="00754D28">
      <w:pPr>
        <w:pStyle w:val="Ontvotladelib"/>
        <w:numPr>
          <w:ilvl w:val="0"/>
          <w:numId w:val="10"/>
        </w:numPr>
        <w:spacing w:after="0"/>
        <w:rPr>
          <w:rFonts w:ascii="Calibri" w:hAnsi="Calibri" w:cs="Calibri"/>
          <w:b/>
          <w:i/>
          <w:sz w:val="18"/>
          <w:szCs w:val="18"/>
          <w:u w:val="single"/>
        </w:rPr>
      </w:pPr>
      <w:r w:rsidRPr="00B74D7C">
        <w:rPr>
          <w:rFonts w:ascii="Calibri" w:hAnsi="Calibri" w:cs="Calibri"/>
          <w:b/>
          <w:i/>
          <w:sz w:val="18"/>
          <w:szCs w:val="18"/>
          <w:u w:val="single"/>
        </w:rPr>
        <w:t>Délibération</w:t>
      </w:r>
    </w:p>
    <w:p w14:paraId="3787B531" w14:textId="79F36DA1" w:rsidR="00754D28" w:rsidRPr="00754D28" w:rsidRDefault="00754D28" w:rsidP="00754D28">
      <w:pPr>
        <w:pStyle w:val="VuConsidrant"/>
        <w:spacing w:after="0"/>
        <w:rPr>
          <w:rFonts w:ascii="Calibri" w:hAnsi="Calibri" w:cs="Calibri"/>
          <w:bCs/>
          <w:sz w:val="18"/>
          <w:szCs w:val="18"/>
        </w:rPr>
      </w:pPr>
      <w:r w:rsidRPr="00B74D7C">
        <w:rPr>
          <w:rFonts w:ascii="Calibri" w:hAnsi="Calibri" w:cs="Calibri"/>
          <w:bCs/>
          <w:sz w:val="18"/>
          <w:szCs w:val="18"/>
        </w:rPr>
        <w:t xml:space="preserve">Le Conseil municipal : </w:t>
      </w:r>
    </w:p>
    <w:p w14:paraId="6C3EF0D7" w14:textId="77777777" w:rsidR="00754D28" w:rsidRDefault="00754D28" w:rsidP="00754D28">
      <w:pPr>
        <w:pStyle w:val="VuConsidrant"/>
        <w:spacing w:after="0"/>
        <w:rPr>
          <w:rFonts w:ascii="Calibri" w:hAnsi="Calibri" w:cs="Calibri"/>
          <w:b/>
          <w:sz w:val="18"/>
          <w:szCs w:val="18"/>
        </w:rPr>
      </w:pPr>
      <w:r w:rsidRPr="00646432">
        <w:rPr>
          <w:rFonts w:ascii="Calibri" w:hAnsi="Calibri" w:cs="Calibri"/>
          <w:b/>
          <w:sz w:val="18"/>
          <w:szCs w:val="18"/>
        </w:rPr>
        <w:t>DELIBERE</w:t>
      </w:r>
    </w:p>
    <w:p w14:paraId="45AA525B" w14:textId="77777777" w:rsidR="00754D28" w:rsidRPr="00646432" w:rsidRDefault="00754D28" w:rsidP="00754D28">
      <w:pPr>
        <w:pStyle w:val="VuConsidrant"/>
        <w:spacing w:after="0"/>
        <w:rPr>
          <w:rFonts w:ascii="Calibri" w:hAnsi="Calibri" w:cs="Calibri"/>
          <w:b/>
          <w:sz w:val="18"/>
          <w:szCs w:val="18"/>
        </w:rPr>
      </w:pPr>
      <w:r>
        <w:rPr>
          <w:rFonts w:ascii="Calibri" w:hAnsi="Calibri" w:cs="Calibri"/>
          <w:b/>
          <w:sz w:val="18"/>
          <w:szCs w:val="18"/>
        </w:rPr>
        <w:t>A l’unanimité</w:t>
      </w:r>
    </w:p>
    <w:p w14:paraId="3226366A" w14:textId="77777777" w:rsidR="00754D28" w:rsidRPr="00B74D7C" w:rsidRDefault="00754D28" w:rsidP="00754D28">
      <w:pPr>
        <w:pStyle w:val="Default"/>
        <w:numPr>
          <w:ilvl w:val="0"/>
          <w:numId w:val="23"/>
        </w:numPr>
        <w:ind w:left="1066" w:hanging="357"/>
        <w:rPr>
          <w:rFonts w:ascii="Calibri" w:hAnsi="Calibri" w:cs="Calibri"/>
          <w:color w:val="auto"/>
          <w:sz w:val="18"/>
          <w:szCs w:val="18"/>
        </w:rPr>
      </w:pPr>
      <w:r w:rsidRPr="00B74D7C">
        <w:rPr>
          <w:rFonts w:ascii="Calibri" w:hAnsi="Calibri" w:cs="Calibri"/>
          <w:b/>
          <w:bCs/>
          <w:color w:val="auto"/>
          <w:sz w:val="18"/>
          <w:szCs w:val="18"/>
        </w:rPr>
        <w:t>Approuve</w:t>
      </w:r>
      <w:r w:rsidRPr="00B74D7C">
        <w:rPr>
          <w:rFonts w:ascii="Calibri" w:hAnsi="Calibri" w:cs="Calibri"/>
          <w:color w:val="auto"/>
          <w:sz w:val="18"/>
          <w:szCs w:val="18"/>
        </w:rPr>
        <w:t xml:space="preserve"> la création de cette prestation de service,</w:t>
      </w:r>
    </w:p>
    <w:p w14:paraId="7F0253AD" w14:textId="77777777" w:rsidR="00754D28" w:rsidRPr="00B74D7C" w:rsidRDefault="00754D28" w:rsidP="00754D28">
      <w:pPr>
        <w:pStyle w:val="Default"/>
        <w:numPr>
          <w:ilvl w:val="0"/>
          <w:numId w:val="23"/>
        </w:numPr>
        <w:ind w:left="1066" w:hanging="357"/>
        <w:rPr>
          <w:rFonts w:ascii="Calibri" w:hAnsi="Calibri" w:cs="Calibri"/>
          <w:color w:val="auto"/>
          <w:sz w:val="18"/>
          <w:szCs w:val="18"/>
        </w:rPr>
      </w:pPr>
      <w:r w:rsidRPr="00B74D7C">
        <w:rPr>
          <w:rFonts w:ascii="Calibri" w:hAnsi="Calibri" w:cs="Calibri"/>
          <w:b/>
          <w:bCs/>
          <w:color w:val="auto"/>
          <w:sz w:val="18"/>
          <w:szCs w:val="18"/>
        </w:rPr>
        <w:t>Approuve</w:t>
      </w:r>
      <w:r w:rsidRPr="00B74D7C">
        <w:rPr>
          <w:rFonts w:ascii="Calibri" w:hAnsi="Calibri" w:cs="Calibri"/>
          <w:color w:val="auto"/>
          <w:sz w:val="18"/>
          <w:szCs w:val="18"/>
        </w:rPr>
        <w:t xml:space="preserve"> le recrutement du référent technique dont il est question,</w:t>
      </w:r>
    </w:p>
    <w:p w14:paraId="17510584" w14:textId="77777777" w:rsidR="00754D28" w:rsidRPr="00B74D7C" w:rsidRDefault="00754D28" w:rsidP="00754D28">
      <w:pPr>
        <w:pStyle w:val="Default"/>
        <w:numPr>
          <w:ilvl w:val="0"/>
          <w:numId w:val="23"/>
        </w:numPr>
        <w:ind w:left="1066" w:hanging="357"/>
        <w:rPr>
          <w:rFonts w:ascii="Calibri" w:hAnsi="Calibri" w:cs="Calibri"/>
          <w:color w:val="auto"/>
          <w:sz w:val="18"/>
          <w:szCs w:val="18"/>
        </w:rPr>
      </w:pPr>
      <w:r w:rsidRPr="00B74D7C">
        <w:rPr>
          <w:rFonts w:ascii="Calibri" w:hAnsi="Calibri" w:cs="Calibri"/>
          <w:b/>
          <w:bCs/>
          <w:color w:val="auto"/>
          <w:sz w:val="18"/>
          <w:szCs w:val="18"/>
        </w:rPr>
        <w:t xml:space="preserve">Valide </w:t>
      </w:r>
      <w:r w:rsidRPr="00B74D7C">
        <w:rPr>
          <w:rFonts w:ascii="Calibri" w:hAnsi="Calibri" w:cs="Calibri"/>
          <w:color w:val="auto"/>
          <w:sz w:val="18"/>
          <w:szCs w:val="18"/>
        </w:rPr>
        <w:t>le principe et le tarif de la contribution des communes volontaires,</w:t>
      </w:r>
    </w:p>
    <w:p w14:paraId="1A4D6190" w14:textId="77777777" w:rsidR="00754D28" w:rsidRPr="00B74D7C" w:rsidRDefault="00754D28" w:rsidP="00754D28">
      <w:pPr>
        <w:pStyle w:val="Default"/>
        <w:numPr>
          <w:ilvl w:val="0"/>
          <w:numId w:val="23"/>
        </w:numPr>
        <w:ind w:left="1066" w:hanging="357"/>
        <w:rPr>
          <w:rFonts w:ascii="Calibri" w:hAnsi="Calibri" w:cs="Calibri"/>
          <w:color w:val="auto"/>
          <w:sz w:val="18"/>
          <w:szCs w:val="18"/>
        </w:rPr>
      </w:pPr>
      <w:r w:rsidRPr="00B74D7C">
        <w:rPr>
          <w:rFonts w:ascii="Calibri" w:hAnsi="Calibri" w:cs="Calibri"/>
          <w:b/>
          <w:bCs/>
          <w:color w:val="auto"/>
          <w:sz w:val="18"/>
          <w:szCs w:val="18"/>
        </w:rPr>
        <w:t>Approuve</w:t>
      </w:r>
      <w:r w:rsidRPr="00B74D7C">
        <w:rPr>
          <w:rFonts w:ascii="Calibri" w:hAnsi="Calibri" w:cs="Calibri"/>
          <w:color w:val="auto"/>
          <w:sz w:val="18"/>
          <w:szCs w:val="18"/>
        </w:rPr>
        <w:t xml:space="preserve"> les conventions de prestation de service « type » jointes en annexe, </w:t>
      </w:r>
    </w:p>
    <w:p w14:paraId="25A4852A" w14:textId="77777777" w:rsidR="00754D28" w:rsidRPr="00B74D7C" w:rsidRDefault="00754D28" w:rsidP="00754D28">
      <w:pPr>
        <w:pStyle w:val="Default"/>
        <w:numPr>
          <w:ilvl w:val="0"/>
          <w:numId w:val="23"/>
        </w:numPr>
        <w:ind w:left="1066" w:hanging="357"/>
        <w:rPr>
          <w:rFonts w:ascii="Calibri" w:hAnsi="Calibri" w:cs="Calibri"/>
          <w:color w:val="auto"/>
          <w:sz w:val="18"/>
          <w:szCs w:val="18"/>
        </w:rPr>
      </w:pPr>
      <w:r w:rsidRPr="00B74D7C">
        <w:rPr>
          <w:rFonts w:ascii="Calibri" w:hAnsi="Calibri" w:cs="Calibri"/>
          <w:b/>
          <w:bCs/>
          <w:color w:val="auto"/>
          <w:sz w:val="18"/>
          <w:szCs w:val="18"/>
        </w:rPr>
        <w:t>Autorise</w:t>
      </w:r>
      <w:r w:rsidRPr="00B74D7C">
        <w:rPr>
          <w:rFonts w:ascii="Calibri" w:hAnsi="Calibri" w:cs="Calibri"/>
          <w:color w:val="auto"/>
          <w:sz w:val="18"/>
          <w:szCs w:val="18"/>
        </w:rPr>
        <w:t xml:space="preserve"> le président ou son représentant à signer ces conventions, les avenants de renouvellement et tout document afférent à ce dossier. </w:t>
      </w:r>
    </w:p>
    <w:p w14:paraId="33CC3B11" w14:textId="77777777" w:rsidR="00754D28" w:rsidRDefault="00754D28" w:rsidP="008C213D">
      <w:pPr>
        <w:ind w:right="-108"/>
        <w:jc w:val="both"/>
        <w:rPr>
          <w:rFonts w:asciiTheme="minorHAnsi" w:hAnsiTheme="minorHAnsi" w:cstheme="minorHAnsi"/>
          <w:i/>
          <w:iCs/>
          <w:sz w:val="16"/>
          <w:szCs w:val="16"/>
        </w:rPr>
      </w:pPr>
    </w:p>
    <w:p w14:paraId="0A95DCB5" w14:textId="77777777" w:rsidR="00754D28" w:rsidRPr="0067626A" w:rsidRDefault="00754D28" w:rsidP="00754D28">
      <w:pPr>
        <w:tabs>
          <w:tab w:val="left" w:pos="5775"/>
        </w:tabs>
        <w:ind w:right="-1"/>
        <w:rPr>
          <w:rFonts w:asciiTheme="minorHAnsi" w:hAnsiTheme="minorHAnsi" w:cstheme="minorHAnsi"/>
          <w:b/>
          <w:sz w:val="18"/>
          <w:szCs w:val="18"/>
          <w:u w:val="single"/>
        </w:rPr>
      </w:pPr>
      <w:r w:rsidRPr="00754D28">
        <w:rPr>
          <w:rFonts w:asciiTheme="minorHAnsi" w:hAnsiTheme="minorHAnsi" w:cstheme="minorHAnsi"/>
          <w:bCs/>
          <w:sz w:val="18"/>
          <w:szCs w:val="18"/>
          <w:u w:val="single"/>
        </w:rPr>
        <w:t>DCM n</w:t>
      </w:r>
      <w:r w:rsidRPr="00754D28">
        <w:rPr>
          <w:rFonts w:asciiTheme="minorHAnsi" w:hAnsiTheme="minorHAnsi" w:cstheme="minorHAnsi"/>
          <w:b/>
          <w:sz w:val="18"/>
          <w:szCs w:val="18"/>
          <w:u w:val="single"/>
        </w:rPr>
        <w:t>°</w:t>
      </w:r>
      <w:r>
        <w:rPr>
          <w:rFonts w:asciiTheme="minorHAnsi" w:hAnsiTheme="minorHAnsi" w:cstheme="minorHAnsi"/>
          <w:b/>
          <w:sz w:val="18"/>
          <w:szCs w:val="18"/>
          <w:u w:val="single"/>
        </w:rPr>
        <w:t>2024-22</w:t>
      </w:r>
    </w:p>
    <w:p w14:paraId="3240BBA2" w14:textId="77777777" w:rsidR="00754D28" w:rsidRPr="001D2E44" w:rsidRDefault="00754D28" w:rsidP="00754D28">
      <w:pPr>
        <w:jc w:val="both"/>
        <w:rPr>
          <w:rFonts w:ascii="Calibri" w:hAnsi="Calibri" w:cs="Calibri"/>
          <w:b/>
          <w:sz w:val="18"/>
          <w:szCs w:val="18"/>
          <w:u w:val="single"/>
        </w:rPr>
      </w:pPr>
      <w:r w:rsidRPr="001D2E44">
        <w:rPr>
          <w:rFonts w:ascii="Calibri" w:hAnsi="Calibri" w:cs="Calibri"/>
          <w:b/>
          <w:sz w:val="18"/>
          <w:szCs w:val="18"/>
          <w:u w:val="single"/>
        </w:rPr>
        <w:t>Objet : Convention de prestation de service de contrôle des débits et pressions des poteaux incendie</w:t>
      </w:r>
    </w:p>
    <w:p w14:paraId="786B124F" w14:textId="77777777" w:rsidR="00754D28" w:rsidRPr="001D2E44" w:rsidRDefault="00754D28" w:rsidP="00754D28">
      <w:pPr>
        <w:pStyle w:val="Ontvotladelib"/>
        <w:numPr>
          <w:ilvl w:val="0"/>
          <w:numId w:val="10"/>
        </w:numPr>
        <w:spacing w:after="0"/>
        <w:rPr>
          <w:rFonts w:ascii="Calibri" w:hAnsi="Calibri" w:cs="Calibri"/>
          <w:b/>
          <w:i/>
          <w:sz w:val="18"/>
          <w:szCs w:val="18"/>
          <w:u w:val="single"/>
        </w:rPr>
      </w:pPr>
      <w:r w:rsidRPr="001D2E44">
        <w:rPr>
          <w:rFonts w:ascii="Calibri" w:hAnsi="Calibri" w:cs="Calibri"/>
          <w:b/>
          <w:i/>
          <w:sz w:val="18"/>
          <w:szCs w:val="18"/>
          <w:u w:val="single"/>
        </w:rPr>
        <w:t>Exposé des motifs</w:t>
      </w:r>
    </w:p>
    <w:p w14:paraId="3EAA6672" w14:textId="77777777" w:rsidR="00754D28" w:rsidRPr="001D2E44"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Dans leur mission de lutte contre les incendies, les sapeurs-pompiers doivent trouver l’eau nécessaire à la réalisation de leurs missions sur les lieux même du sinistre.</w:t>
      </w:r>
    </w:p>
    <w:p w14:paraId="2A290619" w14:textId="77777777" w:rsidR="00754D28" w:rsidRPr="001D2E44"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En vertu de ses pouvoirs de police, le maire a la responsabilité d’organiser la lutte contre les incendies sur son territoire.</w:t>
      </w:r>
    </w:p>
    <w:p w14:paraId="02DBA907" w14:textId="77777777" w:rsidR="00754D28" w:rsidRPr="001D2E44"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 xml:space="preserve">Dans le cadre de sa compétence eau potable, le </w:t>
      </w:r>
      <w:proofErr w:type="spellStart"/>
      <w:r w:rsidRPr="001D2E44">
        <w:rPr>
          <w:rFonts w:ascii="Calibri" w:hAnsi="Calibri" w:cs="Calibri"/>
          <w:bCs/>
          <w:iCs/>
          <w:sz w:val="18"/>
          <w:szCs w:val="18"/>
        </w:rPr>
        <w:t>Sicoval</w:t>
      </w:r>
      <w:proofErr w:type="spellEnd"/>
      <w:r w:rsidRPr="001D2E44">
        <w:rPr>
          <w:rFonts w:ascii="Calibri" w:hAnsi="Calibri" w:cs="Calibri"/>
          <w:bCs/>
          <w:iCs/>
          <w:sz w:val="18"/>
          <w:szCs w:val="18"/>
        </w:rPr>
        <w:t xml:space="preserve"> est sollicité par les communes pour réaliser la mesure du couple débit-pression sur les poteaux incendie afin de répondre aux exigences du règlement départemental de la défense extérieure contre l’incendie de la Haute-Garonne.</w:t>
      </w:r>
    </w:p>
    <w:p w14:paraId="3FF03102" w14:textId="77777777" w:rsidR="00754D28" w:rsidRPr="001D2E44"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 xml:space="preserve">Depuis 2011, ce règlement impose aux communes la réalisation de ces mesures, précédemment effectuées par le SDIS. Dès lors, les communes ont conventionné avec le </w:t>
      </w:r>
      <w:proofErr w:type="spellStart"/>
      <w:r w:rsidRPr="001D2E44">
        <w:rPr>
          <w:rFonts w:ascii="Calibri" w:hAnsi="Calibri" w:cs="Calibri"/>
          <w:bCs/>
          <w:iCs/>
          <w:sz w:val="18"/>
          <w:szCs w:val="18"/>
        </w:rPr>
        <w:t>Sicoval</w:t>
      </w:r>
      <w:proofErr w:type="spellEnd"/>
      <w:r w:rsidRPr="001D2E44">
        <w:rPr>
          <w:rFonts w:ascii="Calibri" w:hAnsi="Calibri" w:cs="Calibri"/>
          <w:bCs/>
          <w:iCs/>
          <w:sz w:val="18"/>
          <w:szCs w:val="18"/>
        </w:rPr>
        <w:t xml:space="preserve"> pour la réalisation de cette prestation. </w:t>
      </w:r>
    </w:p>
    <w:p w14:paraId="7C94EDCC" w14:textId="77777777" w:rsidR="00754D28" w:rsidRPr="001D2E44"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 xml:space="preserve">Suite à des évolutions sur les modalités de réalisation de ces mesures et notamment leur périodicité, il est nécessaire aujourd’hui de résilier la convention actuelle afin d’établir une nouvelle convention. </w:t>
      </w:r>
    </w:p>
    <w:p w14:paraId="7873944E" w14:textId="77777777" w:rsidR="00754D28" w:rsidRPr="001D2E44"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 xml:space="preserve">En effet le SDIS a modifié son Règlement Départemental de la Défense Extérieure Contre l’Incendie (RDDECI) en 2023. Dans son article 5.4, il fixe une périodicité maximale de mesure débit-pression à 3 ans contre 2 ans jusqu’à présent. </w:t>
      </w:r>
    </w:p>
    <w:p w14:paraId="050D7571" w14:textId="77777777" w:rsidR="00754D28" w:rsidRPr="001D2E44"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 xml:space="preserve">La nouvelle convention intègre également la mise à jour des tarifs, la nouvelle durée de la convention et les modalités de réalisation des travaux. </w:t>
      </w:r>
    </w:p>
    <w:p w14:paraId="705F2253" w14:textId="77777777" w:rsidR="00754D28" w:rsidRPr="001D2E44"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Les tarifs appliqués pour les mesures sont ceux du Réseau 31et sont mis à jour annuellement. Pour les travaux éventuels de réparation sur les poteaux incendie, un devis préalable et au réel des travaux, sera établi et soumis à validation de la commune.</w:t>
      </w:r>
    </w:p>
    <w:p w14:paraId="0CB4C5CA" w14:textId="77777777" w:rsidR="00754D28" w:rsidRPr="001D2E44" w:rsidRDefault="00754D28" w:rsidP="00754D28">
      <w:pPr>
        <w:pStyle w:val="Ontvotladelib"/>
        <w:spacing w:after="0"/>
        <w:rPr>
          <w:rFonts w:ascii="Calibri" w:hAnsi="Calibri" w:cs="Calibri"/>
          <w:bCs/>
          <w:iCs/>
          <w:sz w:val="18"/>
          <w:szCs w:val="18"/>
        </w:rPr>
      </w:pPr>
    </w:p>
    <w:p w14:paraId="435021BC" w14:textId="7EB8C2D6" w:rsidR="00754D28" w:rsidRPr="00754D28"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 xml:space="preserve">Il est donc proposé de présenter une nouvelle convention intégrant ces modifications. </w:t>
      </w:r>
    </w:p>
    <w:p w14:paraId="742AFECA" w14:textId="77777777" w:rsidR="00754D28" w:rsidRPr="001D2E44" w:rsidRDefault="00754D28" w:rsidP="00754D28">
      <w:pPr>
        <w:pStyle w:val="Ontvotladelib"/>
        <w:numPr>
          <w:ilvl w:val="0"/>
          <w:numId w:val="10"/>
        </w:numPr>
        <w:spacing w:after="0"/>
        <w:rPr>
          <w:rFonts w:ascii="Calibri" w:hAnsi="Calibri" w:cs="Calibri"/>
          <w:b/>
          <w:i/>
          <w:sz w:val="18"/>
          <w:szCs w:val="18"/>
          <w:u w:val="single"/>
        </w:rPr>
      </w:pPr>
      <w:r w:rsidRPr="001D2E44">
        <w:rPr>
          <w:rFonts w:ascii="Calibri" w:hAnsi="Calibri" w:cs="Calibri"/>
          <w:b/>
          <w:i/>
          <w:sz w:val="18"/>
          <w:szCs w:val="18"/>
          <w:u w:val="single"/>
        </w:rPr>
        <w:t>Délibération</w:t>
      </w:r>
    </w:p>
    <w:p w14:paraId="5713DCB2" w14:textId="11177CD0" w:rsidR="00754D28" w:rsidRDefault="00754D28" w:rsidP="00754D28">
      <w:pPr>
        <w:pStyle w:val="Ontvotladelib"/>
        <w:spacing w:after="0"/>
        <w:rPr>
          <w:rFonts w:ascii="Calibri" w:hAnsi="Calibri" w:cs="Calibri"/>
          <w:bCs/>
          <w:iCs/>
          <w:sz w:val="18"/>
          <w:szCs w:val="18"/>
        </w:rPr>
      </w:pPr>
      <w:r w:rsidRPr="001D2E44">
        <w:rPr>
          <w:rFonts w:ascii="Calibri" w:hAnsi="Calibri" w:cs="Calibri"/>
          <w:bCs/>
          <w:iCs/>
          <w:sz w:val="18"/>
          <w:szCs w:val="18"/>
        </w:rPr>
        <w:t>Le Conseil municipal :</w:t>
      </w:r>
    </w:p>
    <w:p w14:paraId="30067786" w14:textId="77777777" w:rsidR="00754D28" w:rsidRDefault="00754D28" w:rsidP="00754D28">
      <w:pPr>
        <w:pStyle w:val="Ontvotladelib"/>
        <w:spacing w:after="0"/>
        <w:rPr>
          <w:rFonts w:ascii="Calibri" w:hAnsi="Calibri" w:cs="Calibri"/>
          <w:b/>
          <w:iCs/>
          <w:sz w:val="18"/>
          <w:szCs w:val="18"/>
        </w:rPr>
      </w:pPr>
      <w:r w:rsidRPr="00174781">
        <w:rPr>
          <w:rFonts w:ascii="Calibri" w:hAnsi="Calibri" w:cs="Calibri"/>
          <w:b/>
          <w:iCs/>
          <w:sz w:val="18"/>
          <w:szCs w:val="18"/>
        </w:rPr>
        <w:t>DELIBERE</w:t>
      </w:r>
    </w:p>
    <w:p w14:paraId="1D1A67D6" w14:textId="54419CA8" w:rsidR="00754D28" w:rsidRPr="00174781" w:rsidRDefault="00754D28" w:rsidP="00754D28">
      <w:pPr>
        <w:pStyle w:val="Ontvotladelib"/>
        <w:spacing w:after="0"/>
        <w:rPr>
          <w:rFonts w:ascii="Calibri" w:hAnsi="Calibri" w:cs="Calibri"/>
          <w:b/>
          <w:iCs/>
          <w:sz w:val="18"/>
          <w:szCs w:val="18"/>
        </w:rPr>
      </w:pPr>
      <w:r>
        <w:rPr>
          <w:rFonts w:ascii="Calibri" w:hAnsi="Calibri" w:cs="Calibri"/>
          <w:b/>
          <w:iCs/>
          <w:sz w:val="18"/>
          <w:szCs w:val="18"/>
        </w:rPr>
        <w:t>A l’unanimité</w:t>
      </w:r>
    </w:p>
    <w:p w14:paraId="190E3DB6" w14:textId="77777777" w:rsidR="00754D28" w:rsidRPr="001D2E44" w:rsidRDefault="00754D28" w:rsidP="00754D28">
      <w:pPr>
        <w:pStyle w:val="Ontvotladelib"/>
        <w:numPr>
          <w:ilvl w:val="0"/>
          <w:numId w:val="11"/>
        </w:numPr>
        <w:spacing w:after="0"/>
        <w:rPr>
          <w:rFonts w:ascii="Calibri" w:hAnsi="Calibri" w:cs="Calibri"/>
          <w:bCs/>
          <w:iCs/>
          <w:sz w:val="18"/>
          <w:szCs w:val="18"/>
        </w:rPr>
      </w:pPr>
      <w:r w:rsidRPr="001D2E44">
        <w:rPr>
          <w:rFonts w:ascii="Calibri" w:hAnsi="Calibri" w:cs="Calibri"/>
          <w:b/>
          <w:iCs/>
          <w:sz w:val="18"/>
          <w:szCs w:val="18"/>
        </w:rPr>
        <w:t>Abroge</w:t>
      </w:r>
      <w:r w:rsidRPr="001D2E44">
        <w:rPr>
          <w:rFonts w:ascii="Calibri" w:hAnsi="Calibri" w:cs="Calibri"/>
          <w:bCs/>
          <w:iCs/>
          <w:sz w:val="18"/>
          <w:szCs w:val="18"/>
        </w:rPr>
        <w:t xml:space="preserve"> la délibération 2016-56 </w:t>
      </w:r>
    </w:p>
    <w:p w14:paraId="526225BD" w14:textId="77777777" w:rsidR="00754D28" w:rsidRDefault="00754D28" w:rsidP="00754D28">
      <w:pPr>
        <w:pStyle w:val="Ontvotladelib"/>
        <w:numPr>
          <w:ilvl w:val="0"/>
          <w:numId w:val="11"/>
        </w:numPr>
        <w:spacing w:after="0"/>
        <w:rPr>
          <w:rFonts w:ascii="Calibri" w:hAnsi="Calibri" w:cs="Calibri"/>
          <w:bCs/>
          <w:iCs/>
          <w:sz w:val="18"/>
          <w:szCs w:val="18"/>
        </w:rPr>
      </w:pPr>
      <w:r w:rsidRPr="001D2E44">
        <w:rPr>
          <w:rFonts w:ascii="Calibri" w:hAnsi="Calibri" w:cs="Calibri"/>
          <w:b/>
          <w:iCs/>
          <w:sz w:val="18"/>
          <w:szCs w:val="18"/>
        </w:rPr>
        <w:t>Autorise</w:t>
      </w:r>
      <w:r w:rsidRPr="001D2E44">
        <w:rPr>
          <w:rFonts w:ascii="Calibri" w:hAnsi="Calibri" w:cs="Calibri"/>
          <w:bCs/>
          <w:iCs/>
          <w:sz w:val="18"/>
          <w:szCs w:val="18"/>
        </w:rPr>
        <w:t xml:space="preserve"> le maire ou son représentant à signer cette convention et tout document afférent à ce dossie</w:t>
      </w:r>
      <w:r>
        <w:rPr>
          <w:rFonts w:ascii="Calibri" w:hAnsi="Calibri" w:cs="Calibri"/>
          <w:bCs/>
          <w:iCs/>
          <w:sz w:val="18"/>
          <w:szCs w:val="18"/>
        </w:rPr>
        <w:t>r</w:t>
      </w:r>
    </w:p>
    <w:p w14:paraId="75D3AA29" w14:textId="77777777" w:rsidR="00754D28" w:rsidRDefault="00754D28" w:rsidP="008C213D">
      <w:pPr>
        <w:ind w:right="-108"/>
        <w:jc w:val="both"/>
        <w:rPr>
          <w:rFonts w:asciiTheme="minorHAnsi" w:hAnsiTheme="minorHAnsi" w:cstheme="minorHAnsi"/>
          <w:i/>
          <w:iCs/>
          <w:sz w:val="16"/>
          <w:szCs w:val="16"/>
        </w:rPr>
      </w:pPr>
    </w:p>
    <w:p w14:paraId="64191424" w14:textId="28268E18" w:rsidR="00754D28" w:rsidRDefault="00754D28">
      <w:pPr>
        <w:ind w:left="4536" w:hanging="4536"/>
        <w:jc w:val="both"/>
        <w:rPr>
          <w:rFonts w:asciiTheme="minorHAnsi" w:hAnsiTheme="minorHAnsi" w:cstheme="minorHAnsi"/>
          <w:i/>
          <w:iCs/>
          <w:sz w:val="16"/>
          <w:szCs w:val="16"/>
        </w:rPr>
      </w:pPr>
      <w:r>
        <w:rPr>
          <w:rFonts w:asciiTheme="minorHAnsi" w:hAnsiTheme="minorHAnsi" w:cstheme="minorHAnsi"/>
          <w:i/>
          <w:iCs/>
          <w:sz w:val="16"/>
          <w:szCs w:val="16"/>
        </w:rPr>
        <w:br w:type="page"/>
      </w:r>
    </w:p>
    <w:p w14:paraId="6A2603FC" w14:textId="77777777" w:rsidR="00754D28" w:rsidRDefault="00754D28" w:rsidP="008C213D">
      <w:pPr>
        <w:ind w:right="-108"/>
        <w:jc w:val="both"/>
        <w:rPr>
          <w:rFonts w:asciiTheme="minorHAnsi" w:hAnsiTheme="minorHAnsi" w:cstheme="minorHAnsi"/>
          <w:i/>
          <w:iCs/>
          <w:sz w:val="16"/>
          <w:szCs w:val="16"/>
        </w:rPr>
      </w:pPr>
    </w:p>
    <w:p w14:paraId="214066B2" w14:textId="77777777" w:rsidR="00754D28" w:rsidRPr="0067626A" w:rsidRDefault="00754D28" w:rsidP="00754D28">
      <w:pPr>
        <w:tabs>
          <w:tab w:val="left" w:pos="5775"/>
        </w:tabs>
        <w:ind w:right="-1"/>
        <w:rPr>
          <w:rFonts w:asciiTheme="minorHAnsi" w:hAnsiTheme="minorHAnsi" w:cstheme="minorHAnsi"/>
          <w:b/>
          <w:sz w:val="18"/>
          <w:szCs w:val="18"/>
          <w:u w:val="single"/>
        </w:rPr>
      </w:pPr>
      <w:r w:rsidRPr="00CA3D7E">
        <w:rPr>
          <w:rFonts w:asciiTheme="minorHAnsi" w:hAnsiTheme="minorHAnsi" w:cstheme="minorHAnsi"/>
          <w:b/>
          <w:sz w:val="18"/>
          <w:szCs w:val="18"/>
          <w:u w:val="single"/>
        </w:rPr>
        <w:t>DCM n°2024</w:t>
      </w:r>
      <w:r>
        <w:rPr>
          <w:rFonts w:asciiTheme="minorHAnsi" w:hAnsiTheme="minorHAnsi" w:cstheme="minorHAnsi"/>
          <w:b/>
          <w:sz w:val="18"/>
          <w:szCs w:val="18"/>
          <w:u w:val="single"/>
        </w:rPr>
        <w:t>-23</w:t>
      </w:r>
    </w:p>
    <w:p w14:paraId="3EB0757C" w14:textId="77777777" w:rsidR="00754D28" w:rsidRPr="00A145DB" w:rsidRDefault="00754D28" w:rsidP="00754D28">
      <w:pPr>
        <w:jc w:val="both"/>
        <w:rPr>
          <w:rFonts w:ascii="Calibri" w:hAnsi="Calibri" w:cs="Calibri"/>
          <w:b/>
          <w:sz w:val="18"/>
          <w:szCs w:val="18"/>
          <w:u w:val="single"/>
        </w:rPr>
      </w:pPr>
      <w:r w:rsidRPr="00A145DB">
        <w:rPr>
          <w:rFonts w:ascii="Calibri" w:hAnsi="Calibri" w:cs="Calibri"/>
          <w:b/>
          <w:sz w:val="18"/>
          <w:szCs w:val="18"/>
          <w:u w:val="single"/>
        </w:rPr>
        <w:t>Objet : Renouvellement convention groupement de commande achat de fourniture de gaz naturel 2026-2029</w:t>
      </w:r>
    </w:p>
    <w:p w14:paraId="1297E014" w14:textId="77777777" w:rsidR="00754D28" w:rsidRPr="00A145DB" w:rsidRDefault="00754D28" w:rsidP="00754D28">
      <w:pPr>
        <w:pStyle w:val="Ontvotladelib"/>
        <w:numPr>
          <w:ilvl w:val="0"/>
          <w:numId w:val="10"/>
        </w:numPr>
        <w:spacing w:after="0"/>
        <w:rPr>
          <w:rFonts w:ascii="Calibri" w:hAnsi="Calibri" w:cs="Calibri"/>
          <w:b/>
          <w:i/>
          <w:sz w:val="18"/>
          <w:szCs w:val="18"/>
          <w:u w:val="single"/>
        </w:rPr>
      </w:pPr>
      <w:r w:rsidRPr="00A145DB">
        <w:rPr>
          <w:rFonts w:ascii="Calibri" w:hAnsi="Calibri" w:cs="Calibri"/>
          <w:b/>
          <w:i/>
          <w:sz w:val="18"/>
          <w:szCs w:val="18"/>
          <w:u w:val="single"/>
        </w:rPr>
        <w:t>Exposé des motifs</w:t>
      </w:r>
    </w:p>
    <w:p w14:paraId="677C246C" w14:textId="77777777" w:rsidR="00754D28" w:rsidRPr="00A145DB" w:rsidRDefault="00754D28" w:rsidP="00754D28">
      <w:pPr>
        <w:rPr>
          <w:rFonts w:ascii="Calibri" w:hAnsi="Calibri" w:cs="Calibri"/>
          <w:sz w:val="18"/>
          <w:szCs w:val="18"/>
        </w:rPr>
      </w:pPr>
      <w:r w:rsidRPr="00A145DB">
        <w:rPr>
          <w:rFonts w:ascii="Calibri" w:hAnsi="Calibri" w:cs="Calibri"/>
          <w:sz w:val="18"/>
          <w:szCs w:val="18"/>
        </w:rPr>
        <w:t>Le maire informe l’assemblée que le marché de fourniture de gaz naturel pour lequel il a été constitué un groupement de commande, arrivera à échéance le 31 décembre 2025.</w:t>
      </w:r>
    </w:p>
    <w:p w14:paraId="208E362D" w14:textId="77777777" w:rsidR="00754D28" w:rsidRPr="00A145DB" w:rsidRDefault="00754D28" w:rsidP="00754D28">
      <w:pPr>
        <w:rPr>
          <w:rFonts w:ascii="Calibri" w:hAnsi="Calibri" w:cs="Calibri"/>
          <w:sz w:val="18"/>
          <w:szCs w:val="18"/>
        </w:rPr>
      </w:pPr>
      <w:r w:rsidRPr="00A145DB">
        <w:rPr>
          <w:rFonts w:ascii="Calibri" w:hAnsi="Calibri" w:cs="Calibri"/>
          <w:sz w:val="18"/>
          <w:szCs w:val="18"/>
        </w:rPr>
        <w:t xml:space="preserve">Le </w:t>
      </w:r>
      <w:proofErr w:type="spellStart"/>
      <w:r w:rsidRPr="00A145DB">
        <w:rPr>
          <w:rFonts w:ascii="Calibri" w:hAnsi="Calibri" w:cs="Calibri"/>
          <w:sz w:val="18"/>
          <w:szCs w:val="18"/>
        </w:rPr>
        <w:t>Sicoval</w:t>
      </w:r>
      <w:proofErr w:type="spellEnd"/>
      <w:r w:rsidRPr="00A145DB">
        <w:rPr>
          <w:rFonts w:ascii="Calibri" w:hAnsi="Calibri" w:cs="Calibri"/>
          <w:sz w:val="18"/>
          <w:szCs w:val="18"/>
        </w:rPr>
        <w:t xml:space="preserve"> nous propose de constituer à nouveau un groupement de commande sur le même principe, pour assurer la fourniture de gaz des 4 années suivantes de 2026 à 2029.  </w:t>
      </w:r>
    </w:p>
    <w:p w14:paraId="0AC12841" w14:textId="77777777" w:rsidR="00754D28" w:rsidRPr="00A145DB" w:rsidRDefault="00754D28" w:rsidP="00754D28">
      <w:pPr>
        <w:rPr>
          <w:rFonts w:ascii="Calibri" w:hAnsi="Calibri" w:cs="Calibri"/>
          <w:sz w:val="18"/>
          <w:szCs w:val="18"/>
        </w:rPr>
      </w:pPr>
      <w:r w:rsidRPr="00A145DB">
        <w:rPr>
          <w:rFonts w:ascii="Calibri" w:hAnsi="Calibri" w:cs="Calibri"/>
          <w:sz w:val="18"/>
          <w:szCs w:val="18"/>
        </w:rPr>
        <w:t xml:space="preserve">Le comité achat du </w:t>
      </w:r>
      <w:proofErr w:type="spellStart"/>
      <w:r w:rsidRPr="00A145DB">
        <w:rPr>
          <w:rFonts w:ascii="Calibri" w:hAnsi="Calibri" w:cs="Calibri"/>
          <w:sz w:val="18"/>
          <w:szCs w:val="18"/>
        </w:rPr>
        <w:t>Sicoval</w:t>
      </w:r>
      <w:proofErr w:type="spellEnd"/>
      <w:r w:rsidRPr="00A145DB">
        <w:rPr>
          <w:rFonts w:ascii="Calibri" w:hAnsi="Calibri" w:cs="Calibri"/>
          <w:sz w:val="18"/>
          <w:szCs w:val="18"/>
        </w:rPr>
        <w:t xml:space="preserve"> a validé la stratégie suivante : </w:t>
      </w:r>
    </w:p>
    <w:p w14:paraId="2F31F92A" w14:textId="77777777" w:rsidR="00754D28" w:rsidRPr="00A145DB" w:rsidRDefault="00754D28" w:rsidP="00754D28">
      <w:pPr>
        <w:pStyle w:val="Paragraphedeliste"/>
        <w:numPr>
          <w:ilvl w:val="0"/>
          <w:numId w:val="24"/>
        </w:numPr>
        <w:suppressAutoHyphens w:val="0"/>
        <w:contextualSpacing/>
        <w:rPr>
          <w:rFonts w:ascii="Calibri" w:hAnsi="Calibri"/>
          <w:sz w:val="18"/>
          <w:szCs w:val="18"/>
        </w:rPr>
      </w:pPr>
      <w:r w:rsidRPr="00A145DB">
        <w:rPr>
          <w:rFonts w:ascii="Calibri" w:hAnsi="Calibri"/>
          <w:sz w:val="18"/>
          <w:szCs w:val="18"/>
        </w:rPr>
        <w:t>Absence de demande de Garantie d’Origine Biogaz, du fait du surcoût très significatif et de la restriction de concurrence induite, tous les fournisseurs n’étant plus disposés à en proposer sur nos volumes</w:t>
      </w:r>
    </w:p>
    <w:p w14:paraId="2B3098E6" w14:textId="77777777" w:rsidR="00754D28" w:rsidRPr="00A145DB" w:rsidRDefault="00754D28" w:rsidP="00754D28">
      <w:pPr>
        <w:pStyle w:val="Paragraphedeliste"/>
        <w:numPr>
          <w:ilvl w:val="0"/>
          <w:numId w:val="24"/>
        </w:numPr>
        <w:suppressAutoHyphens w:val="0"/>
        <w:contextualSpacing/>
        <w:rPr>
          <w:rFonts w:ascii="Calibri" w:hAnsi="Calibri"/>
          <w:sz w:val="18"/>
          <w:szCs w:val="18"/>
        </w:rPr>
      </w:pPr>
      <w:r w:rsidRPr="00A145DB">
        <w:rPr>
          <w:rFonts w:ascii="Calibri" w:hAnsi="Calibri"/>
          <w:sz w:val="18"/>
          <w:szCs w:val="18"/>
        </w:rPr>
        <w:t>Maintien des tarifs en cas de fermeture ou ajout de compteurs, dans la limite de 10% du volume global</w:t>
      </w:r>
    </w:p>
    <w:p w14:paraId="026684D4" w14:textId="77777777" w:rsidR="00754D28" w:rsidRPr="00A145DB" w:rsidRDefault="00754D28" w:rsidP="00754D28">
      <w:pPr>
        <w:pStyle w:val="Paragraphedeliste"/>
        <w:numPr>
          <w:ilvl w:val="0"/>
          <w:numId w:val="24"/>
        </w:numPr>
        <w:suppressAutoHyphens w:val="0"/>
        <w:contextualSpacing/>
        <w:rPr>
          <w:rFonts w:ascii="Calibri" w:hAnsi="Calibri"/>
          <w:sz w:val="18"/>
          <w:szCs w:val="18"/>
        </w:rPr>
      </w:pPr>
      <w:r w:rsidRPr="00A145DB">
        <w:rPr>
          <w:rFonts w:ascii="Calibri" w:hAnsi="Calibri"/>
          <w:sz w:val="18"/>
          <w:szCs w:val="18"/>
        </w:rPr>
        <w:t>Notification de l’accord cadre aux attributaires au 4</w:t>
      </w:r>
      <w:r w:rsidRPr="00A145DB">
        <w:rPr>
          <w:rFonts w:ascii="Calibri" w:hAnsi="Calibri"/>
          <w:sz w:val="18"/>
          <w:szCs w:val="18"/>
          <w:vertAlign w:val="superscript"/>
        </w:rPr>
        <w:t>ème</w:t>
      </w:r>
      <w:r w:rsidRPr="00A145DB">
        <w:rPr>
          <w:rFonts w:ascii="Calibri" w:hAnsi="Calibri"/>
          <w:sz w:val="18"/>
          <w:szCs w:val="18"/>
        </w:rPr>
        <w:t xml:space="preserve"> trimestre 2024, permettant le lancement d’un premier marché subséquent dès début 2025</w:t>
      </w:r>
    </w:p>
    <w:p w14:paraId="32026141" w14:textId="77777777" w:rsidR="00754D28" w:rsidRPr="00A145DB" w:rsidRDefault="00754D28" w:rsidP="00754D28">
      <w:pPr>
        <w:ind w:left="360"/>
        <w:rPr>
          <w:rFonts w:ascii="Calibri" w:hAnsi="Calibri" w:cs="Calibri"/>
          <w:sz w:val="18"/>
          <w:szCs w:val="18"/>
        </w:rPr>
      </w:pPr>
      <w:r w:rsidRPr="00A145DB">
        <w:rPr>
          <w:rFonts w:ascii="Calibri" w:hAnsi="Calibri" w:cs="Calibri"/>
          <w:sz w:val="18"/>
          <w:szCs w:val="18"/>
        </w:rPr>
        <w:t xml:space="preserve"> </w:t>
      </w:r>
    </w:p>
    <w:p w14:paraId="2059C2D9" w14:textId="77777777" w:rsidR="00754D28" w:rsidRPr="00A145DB" w:rsidRDefault="00754D28" w:rsidP="00754D28">
      <w:pPr>
        <w:pStyle w:val="Ontvotladelib"/>
        <w:numPr>
          <w:ilvl w:val="0"/>
          <w:numId w:val="10"/>
        </w:numPr>
        <w:spacing w:after="0"/>
        <w:rPr>
          <w:rFonts w:ascii="Calibri" w:hAnsi="Calibri" w:cs="Calibri"/>
          <w:b/>
          <w:i/>
          <w:sz w:val="18"/>
          <w:szCs w:val="18"/>
          <w:u w:val="single"/>
        </w:rPr>
      </w:pPr>
      <w:r w:rsidRPr="00A145DB">
        <w:rPr>
          <w:rFonts w:ascii="Calibri" w:hAnsi="Calibri" w:cs="Calibri"/>
          <w:b/>
          <w:i/>
          <w:sz w:val="18"/>
          <w:szCs w:val="18"/>
          <w:u w:val="single"/>
        </w:rPr>
        <w:t>Délibération</w:t>
      </w:r>
    </w:p>
    <w:p w14:paraId="2E94CD35" w14:textId="77777777" w:rsidR="00754D28" w:rsidRDefault="00754D28" w:rsidP="00754D28">
      <w:pPr>
        <w:pStyle w:val="Ontvotladelib"/>
        <w:spacing w:after="0"/>
        <w:rPr>
          <w:rFonts w:ascii="Calibri" w:hAnsi="Calibri" w:cs="Calibri"/>
          <w:bCs/>
          <w:iCs/>
          <w:sz w:val="18"/>
          <w:szCs w:val="18"/>
        </w:rPr>
      </w:pPr>
      <w:r w:rsidRPr="00A145DB">
        <w:rPr>
          <w:rFonts w:ascii="Calibri" w:hAnsi="Calibri" w:cs="Calibri"/>
          <w:bCs/>
          <w:iCs/>
          <w:sz w:val="18"/>
          <w:szCs w:val="18"/>
        </w:rPr>
        <w:t>Le Conseil municipal :</w:t>
      </w:r>
    </w:p>
    <w:p w14:paraId="1D9143F2" w14:textId="77777777" w:rsidR="00754D28" w:rsidRDefault="00754D28" w:rsidP="00754D28">
      <w:pPr>
        <w:pStyle w:val="Ontvotladelib"/>
        <w:spacing w:after="0"/>
        <w:rPr>
          <w:rFonts w:ascii="Calibri" w:hAnsi="Calibri" w:cs="Calibri"/>
          <w:bCs/>
          <w:iCs/>
          <w:sz w:val="18"/>
          <w:szCs w:val="18"/>
        </w:rPr>
      </w:pPr>
    </w:p>
    <w:p w14:paraId="68E85EA6" w14:textId="77777777" w:rsidR="00754D28" w:rsidRDefault="00754D28" w:rsidP="00754D28">
      <w:pPr>
        <w:pStyle w:val="Ontvotladelib"/>
        <w:spacing w:after="0"/>
        <w:rPr>
          <w:rFonts w:ascii="Calibri" w:hAnsi="Calibri" w:cs="Calibri"/>
          <w:b/>
          <w:iCs/>
          <w:sz w:val="18"/>
          <w:szCs w:val="18"/>
        </w:rPr>
      </w:pPr>
      <w:r w:rsidRPr="00CA3D7E">
        <w:rPr>
          <w:rFonts w:ascii="Calibri" w:hAnsi="Calibri" w:cs="Calibri"/>
          <w:b/>
          <w:iCs/>
          <w:sz w:val="18"/>
          <w:szCs w:val="18"/>
        </w:rPr>
        <w:t>DELIBERE</w:t>
      </w:r>
    </w:p>
    <w:p w14:paraId="3583E7F0" w14:textId="77777777" w:rsidR="00754D28" w:rsidRDefault="00754D28" w:rsidP="00754D28">
      <w:pPr>
        <w:pStyle w:val="Ontvotladelib"/>
        <w:spacing w:after="0"/>
        <w:rPr>
          <w:rFonts w:ascii="Calibri" w:hAnsi="Calibri" w:cs="Calibri"/>
          <w:b/>
          <w:iCs/>
          <w:sz w:val="18"/>
          <w:szCs w:val="18"/>
        </w:rPr>
      </w:pPr>
      <w:r>
        <w:rPr>
          <w:rFonts w:ascii="Calibri" w:hAnsi="Calibri" w:cs="Calibri"/>
          <w:b/>
          <w:iCs/>
          <w:sz w:val="18"/>
          <w:szCs w:val="18"/>
        </w:rPr>
        <w:t>A l’unanimité</w:t>
      </w:r>
    </w:p>
    <w:p w14:paraId="2065AFAA" w14:textId="77777777" w:rsidR="00754D28" w:rsidRPr="00CA3D7E" w:rsidRDefault="00754D28" w:rsidP="00754D28">
      <w:pPr>
        <w:pStyle w:val="Ontvotladelib"/>
        <w:spacing w:after="0"/>
        <w:rPr>
          <w:rFonts w:ascii="Calibri" w:hAnsi="Calibri" w:cs="Calibri"/>
          <w:b/>
          <w:iCs/>
          <w:sz w:val="18"/>
          <w:szCs w:val="18"/>
        </w:rPr>
      </w:pPr>
    </w:p>
    <w:p w14:paraId="7810DF8D" w14:textId="77777777" w:rsidR="00754D28" w:rsidRPr="00A145DB" w:rsidRDefault="00754D28" w:rsidP="00754D28">
      <w:pPr>
        <w:pStyle w:val="Ontvotladelib"/>
        <w:numPr>
          <w:ilvl w:val="0"/>
          <w:numId w:val="11"/>
        </w:numPr>
        <w:spacing w:after="0"/>
        <w:rPr>
          <w:rFonts w:ascii="Calibri" w:hAnsi="Calibri" w:cs="Calibri"/>
          <w:bCs/>
          <w:iCs/>
          <w:sz w:val="18"/>
          <w:szCs w:val="18"/>
        </w:rPr>
      </w:pPr>
      <w:r w:rsidRPr="00A145DB">
        <w:rPr>
          <w:rFonts w:ascii="Calibri" w:hAnsi="Calibri" w:cs="Calibri"/>
          <w:b/>
          <w:iCs/>
          <w:sz w:val="18"/>
          <w:szCs w:val="18"/>
        </w:rPr>
        <w:t>Décide</w:t>
      </w:r>
      <w:r w:rsidRPr="00A145DB">
        <w:rPr>
          <w:rFonts w:ascii="Calibri" w:hAnsi="Calibri" w:cs="Calibri"/>
          <w:bCs/>
          <w:iCs/>
          <w:sz w:val="18"/>
          <w:szCs w:val="18"/>
        </w:rPr>
        <w:t xml:space="preserve"> de renouveler la convention groupement de commande achat de fourniture de gaz naturel</w:t>
      </w:r>
    </w:p>
    <w:p w14:paraId="3A5D1969" w14:textId="77777777" w:rsidR="00754D28" w:rsidRPr="00A145DB" w:rsidRDefault="00754D28" w:rsidP="00754D28">
      <w:pPr>
        <w:pStyle w:val="Ontvotladelib"/>
        <w:numPr>
          <w:ilvl w:val="0"/>
          <w:numId w:val="11"/>
        </w:numPr>
        <w:spacing w:after="0"/>
        <w:rPr>
          <w:rFonts w:ascii="Calibri" w:hAnsi="Calibri" w:cs="Calibri"/>
          <w:bCs/>
          <w:iCs/>
          <w:sz w:val="18"/>
          <w:szCs w:val="18"/>
        </w:rPr>
      </w:pPr>
      <w:r w:rsidRPr="00A145DB">
        <w:rPr>
          <w:rFonts w:ascii="Calibri" w:hAnsi="Calibri" w:cs="Calibri"/>
          <w:b/>
          <w:iCs/>
          <w:sz w:val="18"/>
          <w:szCs w:val="18"/>
        </w:rPr>
        <w:t>Autorise</w:t>
      </w:r>
      <w:r w:rsidRPr="00A145DB">
        <w:rPr>
          <w:rFonts w:ascii="Calibri" w:hAnsi="Calibri" w:cs="Calibri"/>
          <w:bCs/>
          <w:iCs/>
          <w:sz w:val="18"/>
          <w:szCs w:val="18"/>
        </w:rPr>
        <w:t xml:space="preserve"> le maire ou son représentant à signer cette convention et tout document afférent à ce dossier</w:t>
      </w:r>
    </w:p>
    <w:p w14:paraId="33950E77" w14:textId="77777777" w:rsidR="00754D28" w:rsidRDefault="00754D28" w:rsidP="008C213D">
      <w:pPr>
        <w:ind w:right="-108"/>
        <w:jc w:val="both"/>
        <w:rPr>
          <w:rFonts w:asciiTheme="minorHAnsi" w:hAnsiTheme="minorHAnsi" w:cstheme="minorHAnsi"/>
          <w:i/>
          <w:iCs/>
          <w:sz w:val="16"/>
          <w:szCs w:val="16"/>
        </w:rPr>
      </w:pPr>
    </w:p>
    <w:p w14:paraId="0FB7FAB4" w14:textId="77777777" w:rsidR="007D584C" w:rsidRPr="00CD5FDD" w:rsidRDefault="007D584C" w:rsidP="007D584C">
      <w:pPr>
        <w:rPr>
          <w:rFonts w:ascii="Calibri" w:hAnsi="Calibri" w:cs="Calibri"/>
          <w:b/>
          <w:sz w:val="18"/>
          <w:szCs w:val="18"/>
        </w:rPr>
      </w:pPr>
      <w:r w:rsidRPr="00ED5A98">
        <w:rPr>
          <w:rFonts w:ascii="Calibri" w:hAnsi="Calibri" w:cs="Calibri"/>
          <w:b/>
          <w:sz w:val="18"/>
          <w:szCs w:val="18"/>
        </w:rPr>
        <w:t>DCM n°2024</w:t>
      </w:r>
      <w:r w:rsidRPr="00CD5FDD">
        <w:rPr>
          <w:rFonts w:ascii="Calibri" w:hAnsi="Calibri" w:cs="Calibri"/>
          <w:b/>
          <w:sz w:val="18"/>
          <w:szCs w:val="18"/>
        </w:rPr>
        <w:t>-</w:t>
      </w:r>
      <w:r>
        <w:rPr>
          <w:rFonts w:ascii="Calibri" w:hAnsi="Calibri" w:cs="Calibri"/>
          <w:b/>
          <w:sz w:val="18"/>
          <w:szCs w:val="18"/>
        </w:rPr>
        <w:t>24</w:t>
      </w:r>
    </w:p>
    <w:p w14:paraId="20199280" w14:textId="77777777" w:rsidR="007D584C" w:rsidRPr="00CD5FDD" w:rsidRDefault="007D584C" w:rsidP="007D584C">
      <w:pPr>
        <w:spacing w:after="120"/>
        <w:jc w:val="both"/>
        <w:rPr>
          <w:rFonts w:ascii="Calibri" w:hAnsi="Calibri" w:cs="Calibri"/>
          <w:b/>
          <w:spacing w:val="-5"/>
          <w:sz w:val="18"/>
          <w:szCs w:val="18"/>
          <w:u w:val="single"/>
        </w:rPr>
      </w:pPr>
      <w:r w:rsidRPr="00CD5FDD">
        <w:rPr>
          <w:rFonts w:ascii="Calibri" w:hAnsi="Calibri" w:cs="Calibri"/>
          <w:b/>
          <w:spacing w:val="-5"/>
          <w:sz w:val="18"/>
          <w:szCs w:val="18"/>
          <w:u w:val="single"/>
        </w:rPr>
        <w:t xml:space="preserve">Objet : </w:t>
      </w:r>
      <w:r>
        <w:rPr>
          <w:rFonts w:ascii="Calibri" w:hAnsi="Calibri" w:cs="Calibri"/>
          <w:b/>
          <w:bCs/>
          <w:color w:val="00000A"/>
          <w:kern w:val="2"/>
          <w:sz w:val="18"/>
          <w:szCs w:val="18"/>
        </w:rPr>
        <w:t>renouvellement aires de jeux</w:t>
      </w:r>
    </w:p>
    <w:p w14:paraId="1015FA71" w14:textId="77777777" w:rsidR="007D584C" w:rsidRPr="00CD5FDD" w:rsidRDefault="007D584C" w:rsidP="007D584C">
      <w:pPr>
        <w:suppressAutoHyphens/>
        <w:rPr>
          <w:rFonts w:ascii="Calibri" w:eastAsia="Calibri" w:hAnsi="Calibri" w:cs="Calibri"/>
          <w:b/>
          <w:bCs/>
          <w:color w:val="00000A"/>
          <w:kern w:val="2"/>
          <w:sz w:val="18"/>
          <w:szCs w:val="18"/>
          <w:lang w:eastAsia="en-US"/>
        </w:rPr>
      </w:pPr>
      <w:r w:rsidRPr="00CD5FDD">
        <w:rPr>
          <w:rFonts w:ascii="Calibri" w:eastAsia="Calibri" w:hAnsi="Calibri" w:cs="Calibri"/>
          <w:b/>
          <w:bCs/>
          <w:color w:val="00000A"/>
          <w:kern w:val="2"/>
          <w:sz w:val="18"/>
          <w:szCs w:val="18"/>
          <w:lang w:eastAsia="en-US"/>
        </w:rPr>
        <w:t>Exposé des motifs</w:t>
      </w:r>
    </w:p>
    <w:p w14:paraId="36356E88" w14:textId="77777777" w:rsidR="007D584C" w:rsidRDefault="007D584C" w:rsidP="007D584C">
      <w:pPr>
        <w:suppressAutoHyphens/>
        <w:rPr>
          <w:rFonts w:ascii="Calibri" w:eastAsia="Calibri" w:hAnsi="Calibri" w:cs="Calibri"/>
          <w:color w:val="00000A"/>
          <w:kern w:val="2"/>
          <w:sz w:val="18"/>
          <w:szCs w:val="18"/>
          <w:lang w:eastAsia="en-US"/>
        </w:rPr>
      </w:pPr>
      <w:r w:rsidRPr="00CD5FDD">
        <w:rPr>
          <w:rFonts w:ascii="Calibri" w:eastAsia="Calibri" w:hAnsi="Calibri" w:cs="Calibri"/>
          <w:color w:val="00000A"/>
          <w:kern w:val="2"/>
          <w:sz w:val="18"/>
          <w:szCs w:val="18"/>
          <w:lang w:eastAsia="en-US"/>
        </w:rPr>
        <w:t>Le Maire informe</w:t>
      </w:r>
      <w:r>
        <w:rPr>
          <w:rFonts w:ascii="Calibri" w:eastAsia="Calibri" w:hAnsi="Calibri" w:cs="Calibri"/>
          <w:color w:val="00000A"/>
          <w:kern w:val="2"/>
          <w:sz w:val="18"/>
          <w:szCs w:val="18"/>
          <w:lang w:eastAsia="en-US"/>
        </w:rPr>
        <w:t xml:space="preserve"> que suite au contrôle annuel des aires de jeux de la commune, par le </w:t>
      </w:r>
      <w:proofErr w:type="spellStart"/>
      <w:r>
        <w:rPr>
          <w:rFonts w:ascii="Calibri" w:eastAsia="Calibri" w:hAnsi="Calibri" w:cs="Calibri"/>
          <w:color w:val="00000A"/>
          <w:kern w:val="2"/>
          <w:sz w:val="18"/>
          <w:szCs w:val="18"/>
          <w:lang w:eastAsia="en-US"/>
        </w:rPr>
        <w:t>Sicoval</w:t>
      </w:r>
      <w:proofErr w:type="spellEnd"/>
      <w:r>
        <w:rPr>
          <w:rFonts w:ascii="Calibri" w:eastAsia="Calibri" w:hAnsi="Calibri" w:cs="Calibri"/>
          <w:color w:val="00000A"/>
          <w:kern w:val="2"/>
          <w:sz w:val="18"/>
          <w:szCs w:val="18"/>
          <w:lang w:eastAsia="en-US"/>
        </w:rPr>
        <w:t>, il a été relevé que certains sols ne répondaient pas favorablement au test HIC et que l’un des jeux a été classé dangereux avec l’interdiction d’accès immédiat.</w:t>
      </w:r>
    </w:p>
    <w:p w14:paraId="3ADE3B10" w14:textId="77777777" w:rsidR="007D584C" w:rsidRDefault="007D584C" w:rsidP="007D584C">
      <w:pPr>
        <w:suppressAutoHyphens/>
        <w:rPr>
          <w:rFonts w:ascii="Calibri" w:eastAsia="Calibri" w:hAnsi="Calibri" w:cs="Calibri"/>
          <w:color w:val="00000A"/>
          <w:kern w:val="2"/>
          <w:sz w:val="18"/>
          <w:szCs w:val="18"/>
          <w:lang w:eastAsia="en-US"/>
        </w:rPr>
      </w:pPr>
      <w:r>
        <w:rPr>
          <w:rFonts w:ascii="Calibri" w:eastAsia="Calibri" w:hAnsi="Calibri" w:cs="Calibri"/>
          <w:color w:val="00000A"/>
          <w:kern w:val="2"/>
          <w:sz w:val="18"/>
          <w:szCs w:val="18"/>
          <w:lang w:eastAsia="en-US"/>
        </w:rPr>
        <w:t>Ce jeu est à disposition de l’école durant le temps scolaire et ouvert au public les mercredis après-midi, week-ends et vacances.</w:t>
      </w:r>
    </w:p>
    <w:p w14:paraId="7A8C9E9D" w14:textId="77777777" w:rsidR="007D584C" w:rsidRDefault="007D584C" w:rsidP="007D584C">
      <w:pPr>
        <w:suppressAutoHyphens/>
        <w:rPr>
          <w:rFonts w:ascii="Calibri" w:eastAsia="Calibri" w:hAnsi="Calibri" w:cs="Calibri"/>
          <w:color w:val="00000A"/>
          <w:kern w:val="2"/>
          <w:sz w:val="18"/>
          <w:szCs w:val="18"/>
          <w:lang w:eastAsia="en-US"/>
        </w:rPr>
      </w:pPr>
      <w:r>
        <w:rPr>
          <w:rFonts w:ascii="Calibri" w:eastAsia="Calibri" w:hAnsi="Calibri" w:cs="Calibri"/>
          <w:color w:val="00000A"/>
          <w:kern w:val="2"/>
          <w:sz w:val="18"/>
          <w:szCs w:val="18"/>
          <w:lang w:eastAsia="en-US"/>
        </w:rPr>
        <w:t>A cet effet, il est proposé de renouveler le jeu et de changer les sols.</w:t>
      </w:r>
    </w:p>
    <w:p w14:paraId="4DF77464" w14:textId="2304F32E" w:rsidR="007D584C" w:rsidRPr="007D584C" w:rsidRDefault="007D584C" w:rsidP="007D584C">
      <w:pPr>
        <w:suppressAutoHyphens/>
        <w:rPr>
          <w:rFonts w:ascii="Calibri" w:eastAsia="Calibri" w:hAnsi="Calibri" w:cs="Calibri"/>
          <w:color w:val="00000A"/>
          <w:kern w:val="2"/>
          <w:sz w:val="18"/>
          <w:szCs w:val="18"/>
          <w:lang w:eastAsia="en-US"/>
        </w:rPr>
      </w:pPr>
      <w:r>
        <w:rPr>
          <w:rFonts w:ascii="Calibri" w:eastAsia="Calibri" w:hAnsi="Calibri" w:cs="Calibri"/>
          <w:color w:val="00000A"/>
          <w:kern w:val="2"/>
          <w:sz w:val="18"/>
          <w:szCs w:val="18"/>
          <w:lang w:eastAsia="en-US"/>
        </w:rPr>
        <w:t>Le coût des travaux (installation et fourniture des jeux, mise en place du revêtement des sols) est estimé à 35 000 euros TTC</w:t>
      </w:r>
    </w:p>
    <w:p w14:paraId="2939118C" w14:textId="77777777" w:rsidR="007D584C" w:rsidRPr="0099654C" w:rsidRDefault="007D584C" w:rsidP="007D584C">
      <w:pPr>
        <w:suppressAutoHyphens/>
        <w:rPr>
          <w:rFonts w:ascii="Calibri" w:eastAsia="Calibri" w:hAnsi="Calibri" w:cs="Calibri"/>
          <w:b/>
          <w:bCs/>
          <w:color w:val="00000A"/>
          <w:kern w:val="2"/>
          <w:sz w:val="18"/>
          <w:szCs w:val="18"/>
          <w:lang w:eastAsia="en-US"/>
        </w:rPr>
      </w:pPr>
      <w:r w:rsidRPr="0099654C">
        <w:rPr>
          <w:rFonts w:ascii="Calibri" w:eastAsia="Calibri" w:hAnsi="Calibri" w:cs="Calibri"/>
          <w:b/>
          <w:bCs/>
          <w:color w:val="00000A"/>
          <w:kern w:val="2"/>
          <w:sz w:val="18"/>
          <w:szCs w:val="18"/>
          <w:lang w:eastAsia="en-US"/>
        </w:rPr>
        <w:t>Délibération</w:t>
      </w:r>
    </w:p>
    <w:p w14:paraId="2728C586" w14:textId="0FF1E3B0" w:rsidR="007D584C" w:rsidRDefault="007D584C" w:rsidP="007D584C">
      <w:pPr>
        <w:suppressAutoHyphens/>
        <w:rPr>
          <w:rFonts w:ascii="Calibri" w:hAnsi="Calibri" w:cs="Calibri"/>
          <w:color w:val="00000A"/>
          <w:kern w:val="2"/>
          <w:sz w:val="18"/>
          <w:szCs w:val="18"/>
        </w:rPr>
      </w:pPr>
      <w:r>
        <w:rPr>
          <w:rFonts w:ascii="Calibri" w:hAnsi="Calibri" w:cs="Calibri"/>
          <w:color w:val="00000A"/>
          <w:kern w:val="2"/>
          <w:sz w:val="18"/>
          <w:szCs w:val="18"/>
        </w:rPr>
        <w:t>Le Conseil municipal :</w:t>
      </w:r>
    </w:p>
    <w:p w14:paraId="622E75B4" w14:textId="77777777" w:rsidR="007D584C" w:rsidRDefault="007D584C" w:rsidP="007D584C">
      <w:pPr>
        <w:suppressAutoHyphens/>
        <w:rPr>
          <w:rFonts w:ascii="Calibri" w:hAnsi="Calibri" w:cs="Calibri"/>
          <w:b/>
          <w:bCs/>
          <w:color w:val="00000A"/>
          <w:kern w:val="2"/>
          <w:sz w:val="18"/>
          <w:szCs w:val="18"/>
        </w:rPr>
      </w:pPr>
      <w:r w:rsidRPr="00E35DC3">
        <w:rPr>
          <w:rFonts w:ascii="Calibri" w:hAnsi="Calibri" w:cs="Calibri"/>
          <w:b/>
          <w:bCs/>
          <w:color w:val="00000A"/>
          <w:kern w:val="2"/>
          <w:sz w:val="18"/>
          <w:szCs w:val="18"/>
        </w:rPr>
        <w:t>DELIBERE</w:t>
      </w:r>
    </w:p>
    <w:p w14:paraId="0FAEADA0" w14:textId="4DB87E59" w:rsidR="007D584C" w:rsidRPr="007D584C" w:rsidRDefault="007D584C" w:rsidP="007D584C">
      <w:pPr>
        <w:suppressAutoHyphens/>
        <w:rPr>
          <w:rFonts w:ascii="Calibri" w:hAnsi="Calibri" w:cs="Calibri"/>
          <w:b/>
          <w:bCs/>
          <w:color w:val="00000A"/>
          <w:kern w:val="2"/>
          <w:sz w:val="18"/>
          <w:szCs w:val="18"/>
        </w:rPr>
      </w:pPr>
      <w:r>
        <w:rPr>
          <w:rFonts w:ascii="Calibri" w:hAnsi="Calibri" w:cs="Calibri"/>
          <w:b/>
          <w:bCs/>
          <w:color w:val="00000A"/>
          <w:kern w:val="2"/>
          <w:sz w:val="18"/>
          <w:szCs w:val="18"/>
        </w:rPr>
        <w:t>A l’unanimité</w:t>
      </w:r>
    </w:p>
    <w:p w14:paraId="3B4796A3" w14:textId="77777777" w:rsidR="007D584C" w:rsidRDefault="007D584C" w:rsidP="007D584C">
      <w:pPr>
        <w:numPr>
          <w:ilvl w:val="0"/>
          <w:numId w:val="25"/>
        </w:numPr>
        <w:suppressAutoHyphens/>
        <w:rPr>
          <w:rFonts w:ascii="Calibri" w:hAnsi="Calibri" w:cs="Calibri"/>
          <w:color w:val="00000A"/>
          <w:kern w:val="2"/>
          <w:sz w:val="18"/>
          <w:szCs w:val="18"/>
        </w:rPr>
      </w:pPr>
      <w:r w:rsidRPr="005F7D9A">
        <w:rPr>
          <w:rFonts w:ascii="Calibri" w:hAnsi="Calibri" w:cs="Calibri"/>
          <w:b/>
          <w:bCs/>
          <w:color w:val="00000A"/>
          <w:kern w:val="2"/>
          <w:sz w:val="18"/>
          <w:szCs w:val="18"/>
        </w:rPr>
        <w:t>Arrête</w:t>
      </w:r>
      <w:r w:rsidRPr="00CD5FDD">
        <w:rPr>
          <w:rFonts w:ascii="Calibri" w:hAnsi="Calibri" w:cs="Calibri"/>
          <w:color w:val="00000A"/>
          <w:kern w:val="2"/>
          <w:sz w:val="18"/>
          <w:szCs w:val="18"/>
        </w:rPr>
        <w:t xml:space="preserve"> </w:t>
      </w:r>
      <w:r>
        <w:rPr>
          <w:rFonts w:ascii="Calibri" w:hAnsi="Calibri" w:cs="Calibri"/>
          <w:color w:val="00000A"/>
          <w:kern w:val="2"/>
          <w:sz w:val="18"/>
          <w:szCs w:val="18"/>
        </w:rPr>
        <w:t>la dépense de 35 000 € TTC pour le renouvellement de jeu et sols</w:t>
      </w:r>
      <w:r w:rsidRPr="00CD5FDD">
        <w:rPr>
          <w:rFonts w:ascii="Calibri" w:hAnsi="Calibri" w:cs="Calibri"/>
          <w:color w:val="00000A"/>
          <w:kern w:val="2"/>
          <w:sz w:val="18"/>
          <w:szCs w:val="18"/>
        </w:rPr>
        <w:t xml:space="preserve"> </w:t>
      </w:r>
    </w:p>
    <w:p w14:paraId="446AB7F1" w14:textId="77777777" w:rsidR="007D584C" w:rsidRDefault="007D584C" w:rsidP="007D584C">
      <w:pPr>
        <w:numPr>
          <w:ilvl w:val="0"/>
          <w:numId w:val="25"/>
        </w:numPr>
        <w:suppressAutoHyphens/>
        <w:rPr>
          <w:rFonts w:ascii="Calibri" w:hAnsi="Calibri" w:cs="Calibri"/>
          <w:color w:val="00000A"/>
          <w:kern w:val="2"/>
          <w:sz w:val="18"/>
          <w:szCs w:val="18"/>
        </w:rPr>
      </w:pPr>
      <w:r w:rsidRPr="005F7D9A">
        <w:rPr>
          <w:rFonts w:ascii="Calibri" w:hAnsi="Calibri" w:cs="Calibri"/>
          <w:b/>
          <w:bCs/>
          <w:color w:val="00000A"/>
          <w:kern w:val="2"/>
          <w:sz w:val="18"/>
          <w:szCs w:val="18"/>
        </w:rPr>
        <w:t xml:space="preserve">Autorise </w:t>
      </w:r>
      <w:r>
        <w:rPr>
          <w:rFonts w:ascii="Calibri" w:hAnsi="Calibri" w:cs="Calibri"/>
          <w:color w:val="00000A"/>
          <w:kern w:val="2"/>
          <w:sz w:val="18"/>
          <w:szCs w:val="18"/>
        </w:rPr>
        <w:t xml:space="preserve">le maire à solliciter toutes subventions </w:t>
      </w:r>
    </w:p>
    <w:p w14:paraId="4D1F7264" w14:textId="77777777" w:rsidR="007D584C" w:rsidRPr="0099654C" w:rsidRDefault="007D584C" w:rsidP="007D584C">
      <w:pPr>
        <w:numPr>
          <w:ilvl w:val="0"/>
          <w:numId w:val="25"/>
        </w:numPr>
        <w:suppressAutoHyphens/>
        <w:rPr>
          <w:rFonts w:ascii="Calibri" w:hAnsi="Calibri" w:cs="Calibri"/>
          <w:color w:val="00000A"/>
          <w:kern w:val="2"/>
          <w:sz w:val="18"/>
          <w:szCs w:val="18"/>
        </w:rPr>
      </w:pPr>
      <w:r w:rsidRPr="005F7D9A">
        <w:rPr>
          <w:rFonts w:ascii="Calibri" w:hAnsi="Calibri" w:cs="Calibri"/>
          <w:b/>
          <w:bCs/>
          <w:color w:val="00000A"/>
          <w:kern w:val="2"/>
          <w:sz w:val="18"/>
          <w:szCs w:val="18"/>
        </w:rPr>
        <w:t xml:space="preserve">Inscrit </w:t>
      </w:r>
      <w:r>
        <w:rPr>
          <w:rFonts w:ascii="Calibri" w:hAnsi="Calibri" w:cs="Calibri"/>
          <w:color w:val="00000A"/>
          <w:kern w:val="2"/>
          <w:sz w:val="18"/>
          <w:szCs w:val="18"/>
        </w:rPr>
        <w:t>la dépense au budget 2024</w:t>
      </w:r>
    </w:p>
    <w:p w14:paraId="7E960BD7" w14:textId="77777777" w:rsidR="00754D28" w:rsidRDefault="00754D28" w:rsidP="008C213D">
      <w:pPr>
        <w:ind w:right="-108"/>
        <w:jc w:val="both"/>
        <w:rPr>
          <w:rFonts w:asciiTheme="minorHAnsi" w:hAnsiTheme="minorHAnsi" w:cstheme="minorHAnsi"/>
          <w:i/>
          <w:iCs/>
          <w:sz w:val="16"/>
          <w:szCs w:val="16"/>
        </w:rPr>
      </w:pPr>
    </w:p>
    <w:p w14:paraId="13D32762" w14:textId="77777777" w:rsidR="007D584C" w:rsidRPr="0067626A" w:rsidRDefault="007D584C" w:rsidP="007D584C">
      <w:pPr>
        <w:tabs>
          <w:tab w:val="left" w:pos="5775"/>
        </w:tabs>
        <w:ind w:right="-1"/>
        <w:rPr>
          <w:rFonts w:asciiTheme="minorHAnsi" w:hAnsiTheme="minorHAnsi" w:cstheme="minorHAnsi"/>
          <w:b/>
          <w:sz w:val="18"/>
          <w:szCs w:val="18"/>
          <w:u w:val="single"/>
        </w:rPr>
      </w:pPr>
      <w:r w:rsidRPr="00AC5C54">
        <w:rPr>
          <w:rFonts w:asciiTheme="minorHAnsi" w:hAnsiTheme="minorHAnsi" w:cstheme="minorHAnsi"/>
          <w:b/>
          <w:sz w:val="18"/>
          <w:szCs w:val="18"/>
          <w:u w:val="single"/>
        </w:rPr>
        <w:t>DCM n°2024</w:t>
      </w:r>
      <w:r>
        <w:rPr>
          <w:rFonts w:asciiTheme="minorHAnsi" w:hAnsiTheme="minorHAnsi" w:cstheme="minorHAnsi"/>
          <w:b/>
          <w:sz w:val="18"/>
          <w:szCs w:val="18"/>
          <w:u w:val="single"/>
        </w:rPr>
        <w:t>-25</w:t>
      </w:r>
    </w:p>
    <w:p w14:paraId="269A9C04" w14:textId="77777777" w:rsidR="007D584C" w:rsidRPr="00103F40" w:rsidRDefault="007D584C" w:rsidP="007D584C">
      <w:pPr>
        <w:jc w:val="both"/>
        <w:rPr>
          <w:rFonts w:ascii="Calibri" w:hAnsi="Calibri" w:cs="Calibri"/>
          <w:b/>
          <w:sz w:val="18"/>
          <w:szCs w:val="18"/>
          <w:u w:val="single"/>
        </w:rPr>
      </w:pPr>
      <w:r w:rsidRPr="00103F40">
        <w:rPr>
          <w:rFonts w:ascii="Calibri" w:hAnsi="Calibri" w:cs="Calibri"/>
          <w:b/>
          <w:sz w:val="18"/>
          <w:szCs w:val="18"/>
          <w:u w:val="single"/>
        </w:rPr>
        <w:t>Objet : Modification statutaires du Syndicat Mixte de Réhabilitation de l’Ancienne Décharge de Drémil-Lafage (SMRAD)</w:t>
      </w:r>
    </w:p>
    <w:p w14:paraId="14600EE3" w14:textId="77777777" w:rsidR="007D584C" w:rsidRPr="00103F40" w:rsidRDefault="007D584C" w:rsidP="007D584C">
      <w:pPr>
        <w:pStyle w:val="Ontvotladelib"/>
        <w:numPr>
          <w:ilvl w:val="0"/>
          <w:numId w:val="10"/>
        </w:numPr>
        <w:spacing w:after="0"/>
        <w:rPr>
          <w:rFonts w:ascii="Calibri" w:hAnsi="Calibri" w:cs="Calibri"/>
          <w:b/>
          <w:i/>
          <w:sz w:val="18"/>
          <w:szCs w:val="18"/>
          <w:u w:val="single"/>
        </w:rPr>
      </w:pPr>
      <w:r w:rsidRPr="00103F40">
        <w:rPr>
          <w:rFonts w:ascii="Calibri" w:hAnsi="Calibri" w:cs="Calibri"/>
          <w:b/>
          <w:i/>
          <w:sz w:val="18"/>
          <w:szCs w:val="18"/>
          <w:u w:val="single"/>
        </w:rPr>
        <w:t>Exposé des motifs</w:t>
      </w:r>
    </w:p>
    <w:p w14:paraId="461FE7B5" w14:textId="159F6F3F" w:rsidR="007D584C" w:rsidRPr="00103F40" w:rsidRDefault="007D584C" w:rsidP="007D584C">
      <w:pPr>
        <w:pStyle w:val="Ontvotladelib"/>
        <w:spacing w:after="0"/>
        <w:rPr>
          <w:rFonts w:ascii="Calibri" w:hAnsi="Calibri" w:cs="Calibri"/>
          <w:bCs/>
          <w:iCs/>
          <w:sz w:val="18"/>
          <w:szCs w:val="18"/>
        </w:rPr>
      </w:pPr>
      <w:r w:rsidRPr="00103F40">
        <w:rPr>
          <w:rFonts w:ascii="Calibri" w:hAnsi="Calibri" w:cs="Calibri"/>
          <w:bCs/>
          <w:iCs/>
          <w:sz w:val="18"/>
          <w:szCs w:val="18"/>
        </w:rPr>
        <w:t>Au vu des dispositions des articles L5711-5, L5211-18 et L5211-20 du Code Général des Collectivités Territoriales, il convient d’approuver les modifications statutaires du SMRAD ainsi qu’il suit :</w:t>
      </w:r>
    </w:p>
    <w:p w14:paraId="5108D3A9" w14:textId="77777777" w:rsidR="007D584C" w:rsidRPr="00103F40" w:rsidRDefault="007D584C" w:rsidP="007D584C">
      <w:pPr>
        <w:pStyle w:val="Ontvotladelib"/>
        <w:numPr>
          <w:ilvl w:val="0"/>
          <w:numId w:val="26"/>
        </w:numPr>
        <w:spacing w:after="0"/>
        <w:rPr>
          <w:rFonts w:ascii="Calibri" w:hAnsi="Calibri" w:cs="Calibri"/>
          <w:bCs/>
          <w:iCs/>
          <w:sz w:val="18"/>
          <w:szCs w:val="18"/>
        </w:rPr>
      </w:pPr>
      <w:r w:rsidRPr="00103F40">
        <w:rPr>
          <w:rFonts w:ascii="Calibri" w:hAnsi="Calibri" w:cs="Calibri"/>
          <w:b/>
          <w:iCs/>
          <w:sz w:val="18"/>
          <w:szCs w:val="18"/>
        </w:rPr>
        <w:t>L’article 1</w:t>
      </w:r>
      <w:r w:rsidRPr="00103F40">
        <w:rPr>
          <w:rFonts w:ascii="Calibri" w:hAnsi="Calibri" w:cs="Calibri"/>
          <w:bCs/>
          <w:iCs/>
          <w:sz w:val="18"/>
          <w:szCs w:val="18"/>
        </w:rPr>
        <w:t xml:space="preserve"> visant le périmètre avec la désignation de ses membres est ainsi modifié :</w:t>
      </w:r>
    </w:p>
    <w:p w14:paraId="5AACCA1E" w14:textId="77777777" w:rsidR="007D584C" w:rsidRPr="00103F40" w:rsidRDefault="007D584C" w:rsidP="007D584C">
      <w:pPr>
        <w:pStyle w:val="Ontvotladelib"/>
        <w:spacing w:after="0"/>
        <w:rPr>
          <w:rFonts w:ascii="Calibri" w:hAnsi="Calibri" w:cs="Calibri"/>
          <w:bCs/>
          <w:iCs/>
          <w:sz w:val="18"/>
          <w:szCs w:val="18"/>
        </w:rPr>
      </w:pPr>
      <w:r w:rsidRPr="00103F40">
        <w:rPr>
          <w:rFonts w:ascii="Calibri" w:hAnsi="Calibri" w:cs="Calibri"/>
          <w:bCs/>
          <w:iCs/>
          <w:sz w:val="18"/>
          <w:szCs w:val="18"/>
        </w:rPr>
        <w:t>« En application du CGCT, et notamment de ses articles L5211-5 et suivants, L5711-1 et suivants relatifs aux syndicats mixtes, il est formé entre :</w:t>
      </w:r>
    </w:p>
    <w:p w14:paraId="31D2C4EE" w14:textId="77777777" w:rsidR="007D584C" w:rsidRPr="00103F40" w:rsidRDefault="007D584C" w:rsidP="007D584C">
      <w:pPr>
        <w:pStyle w:val="Ontvotladelib"/>
        <w:numPr>
          <w:ilvl w:val="0"/>
          <w:numId w:val="27"/>
        </w:numPr>
        <w:spacing w:after="0"/>
        <w:rPr>
          <w:rFonts w:ascii="Calibri" w:hAnsi="Calibri" w:cs="Calibri"/>
          <w:bCs/>
          <w:iCs/>
          <w:sz w:val="18"/>
          <w:szCs w:val="18"/>
        </w:rPr>
      </w:pPr>
      <w:r w:rsidRPr="00103F40">
        <w:rPr>
          <w:rFonts w:ascii="Calibri" w:hAnsi="Calibri" w:cs="Calibri"/>
          <w:bCs/>
          <w:iCs/>
          <w:sz w:val="18"/>
          <w:szCs w:val="18"/>
        </w:rPr>
        <w:t>L’établissement public de coopération intercommunale (EPCI) de la Communauté de Communes des Coteaux de Girou (communes de BONREPOS-RIQUET, GAURE, LAVALETTE, SAINT-MARCEL-PAULEL, SAINT-PIERRE)</w:t>
      </w:r>
    </w:p>
    <w:p w14:paraId="7DD9A4BD" w14:textId="77777777" w:rsidR="007D584C" w:rsidRPr="00103F40" w:rsidRDefault="007D584C" w:rsidP="007D584C">
      <w:pPr>
        <w:pStyle w:val="Ontvotladelib"/>
        <w:numPr>
          <w:ilvl w:val="0"/>
          <w:numId w:val="27"/>
        </w:numPr>
        <w:spacing w:after="0"/>
        <w:rPr>
          <w:rFonts w:ascii="Calibri" w:hAnsi="Calibri" w:cs="Calibri"/>
          <w:bCs/>
          <w:iCs/>
          <w:sz w:val="18"/>
          <w:szCs w:val="18"/>
        </w:rPr>
      </w:pPr>
      <w:r w:rsidRPr="00103F40">
        <w:rPr>
          <w:rFonts w:ascii="Calibri" w:hAnsi="Calibri" w:cs="Calibri"/>
          <w:bCs/>
          <w:iCs/>
          <w:sz w:val="18"/>
          <w:szCs w:val="18"/>
        </w:rPr>
        <w:t>Et les communes</w:t>
      </w:r>
    </w:p>
    <w:p w14:paraId="2191F567"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D’AIGREFEUILLE</w:t>
      </w:r>
    </w:p>
    <w:p w14:paraId="778024F1"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D’AURIN</w:t>
      </w:r>
    </w:p>
    <w:p w14:paraId="0A16180E"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D’AUZEVILLE-TOLOSANE</w:t>
      </w:r>
    </w:p>
    <w:p w14:paraId="0CA59726"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D’AUZIELLE</w:t>
      </w:r>
    </w:p>
    <w:p w14:paraId="47A439E9"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BEAUPUY</w:t>
      </w:r>
    </w:p>
    <w:p w14:paraId="024E86D3"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BOURG-SAINT-BERNARD</w:t>
      </w:r>
    </w:p>
    <w:p w14:paraId="199704B4"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CASTANET TOLOSAN</w:t>
      </w:r>
    </w:p>
    <w:p w14:paraId="519C1BC6"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CLERMONT-LE-FORT</w:t>
      </w:r>
    </w:p>
    <w:p w14:paraId="6CE2561D"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DREMIL-LAFAGE</w:t>
      </w:r>
    </w:p>
    <w:p w14:paraId="420E98E9"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FLOURENS</w:t>
      </w:r>
    </w:p>
    <w:p w14:paraId="450CFE95"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GOYRANS</w:t>
      </w:r>
    </w:p>
    <w:p w14:paraId="1E8F6F1A"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LABEGE</w:t>
      </w:r>
    </w:p>
    <w:p w14:paraId="7FA5EB2B"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LACROIX-FALGARDE</w:t>
      </w:r>
    </w:p>
    <w:p w14:paraId="1B3BCFB4"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LANTA</w:t>
      </w:r>
    </w:p>
    <w:p w14:paraId="609BE243"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LAUZERVILLE</w:t>
      </w:r>
    </w:p>
    <w:p w14:paraId="5744152E"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MERVILLA</w:t>
      </w:r>
    </w:p>
    <w:p w14:paraId="69ED74AD"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MONTCARBIER</w:t>
      </w:r>
    </w:p>
    <w:p w14:paraId="55A2116C"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MONDOUZIL</w:t>
      </w:r>
    </w:p>
    <w:p w14:paraId="458350BF"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MONS</w:t>
      </w:r>
    </w:p>
    <w:p w14:paraId="59BD9A88"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PECHABOU</w:t>
      </w:r>
    </w:p>
    <w:p w14:paraId="59DE49DE" w14:textId="77777777" w:rsidR="007D584C"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PECHBUSQUE</w:t>
      </w:r>
    </w:p>
    <w:p w14:paraId="5B6109D4" w14:textId="77777777" w:rsidR="007D584C" w:rsidRPr="00103F40" w:rsidRDefault="007D584C" w:rsidP="007D584C">
      <w:pPr>
        <w:pStyle w:val="Ontvotladelib"/>
        <w:spacing w:after="0"/>
        <w:ind w:left="1440"/>
        <w:rPr>
          <w:rFonts w:ascii="Calibri" w:hAnsi="Calibri" w:cs="Calibri"/>
          <w:bCs/>
          <w:iCs/>
          <w:sz w:val="18"/>
          <w:szCs w:val="18"/>
        </w:rPr>
      </w:pPr>
    </w:p>
    <w:p w14:paraId="3FC4AA28"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PIN-BALMA</w:t>
      </w:r>
    </w:p>
    <w:p w14:paraId="76C09892"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PRESERVILLE</w:t>
      </w:r>
    </w:p>
    <w:p w14:paraId="55AA0349"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QUINT-FONSEGRIVES</w:t>
      </w:r>
    </w:p>
    <w:p w14:paraId="764CF73C"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RAMONVILLE-SAINT-AGNE</w:t>
      </w:r>
    </w:p>
    <w:p w14:paraId="01B5B256"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REBIGUE</w:t>
      </w:r>
    </w:p>
    <w:p w14:paraId="32873255"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SAINT-ORENS-DE-GAMEVILLE</w:t>
      </w:r>
    </w:p>
    <w:p w14:paraId="07A2BD5A"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SAINT-PIERRE-DE-LAGES</w:t>
      </w:r>
    </w:p>
    <w:p w14:paraId="0946E158"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SAINTE-FOY-D’AIGREFEUILLE</w:t>
      </w:r>
    </w:p>
    <w:p w14:paraId="7F3F908E"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TARABEL</w:t>
      </w:r>
    </w:p>
    <w:p w14:paraId="4499A281"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TEULAT</w:t>
      </w:r>
    </w:p>
    <w:p w14:paraId="54FBFFB6"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VALLESVILLES</w:t>
      </w:r>
    </w:p>
    <w:p w14:paraId="628DC294"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VIEILLE-TOULOUSE</w:t>
      </w:r>
    </w:p>
    <w:p w14:paraId="736EA352" w14:textId="77777777" w:rsidR="007D584C" w:rsidRPr="00103F40" w:rsidRDefault="007D584C" w:rsidP="007D584C">
      <w:pPr>
        <w:pStyle w:val="Ontvotladelib"/>
        <w:numPr>
          <w:ilvl w:val="1"/>
          <w:numId w:val="10"/>
        </w:numPr>
        <w:spacing w:after="0"/>
        <w:rPr>
          <w:rFonts w:ascii="Calibri" w:hAnsi="Calibri" w:cs="Calibri"/>
          <w:bCs/>
          <w:iCs/>
          <w:sz w:val="18"/>
          <w:szCs w:val="18"/>
        </w:rPr>
      </w:pPr>
      <w:r w:rsidRPr="00103F40">
        <w:rPr>
          <w:rFonts w:ascii="Calibri" w:hAnsi="Calibri" w:cs="Calibri"/>
          <w:bCs/>
          <w:iCs/>
          <w:sz w:val="18"/>
          <w:szCs w:val="18"/>
        </w:rPr>
        <w:t>DE VIGOULET-AUZIL</w:t>
      </w:r>
    </w:p>
    <w:p w14:paraId="767C6EC8" w14:textId="77777777" w:rsidR="007D584C" w:rsidRPr="00103F40" w:rsidRDefault="007D584C" w:rsidP="007D584C">
      <w:pPr>
        <w:pStyle w:val="Ontvotladelib"/>
        <w:numPr>
          <w:ilvl w:val="1"/>
          <w:numId w:val="10"/>
        </w:numPr>
        <w:spacing w:after="0"/>
        <w:rPr>
          <w:rFonts w:ascii="Calibri" w:hAnsi="Calibri" w:cs="Calibri"/>
          <w:bCs/>
          <w:iCs/>
          <w:sz w:val="18"/>
          <w:szCs w:val="18"/>
        </w:rPr>
      </w:pPr>
    </w:p>
    <w:p w14:paraId="4F7CD6F2" w14:textId="207B74AB" w:rsidR="007D584C" w:rsidRPr="00103F40" w:rsidRDefault="007D584C" w:rsidP="007D584C">
      <w:pPr>
        <w:pStyle w:val="Ontvotladelib"/>
        <w:spacing w:after="0"/>
        <w:rPr>
          <w:rFonts w:ascii="Calibri" w:hAnsi="Calibri" w:cs="Calibri"/>
          <w:bCs/>
          <w:iCs/>
          <w:sz w:val="18"/>
          <w:szCs w:val="18"/>
        </w:rPr>
      </w:pPr>
      <w:r w:rsidRPr="00103F40">
        <w:rPr>
          <w:rFonts w:ascii="Calibri" w:hAnsi="Calibri" w:cs="Calibri"/>
          <w:bCs/>
          <w:iCs/>
          <w:sz w:val="18"/>
          <w:szCs w:val="18"/>
        </w:rPr>
        <w:t>Un syndicat mixte qui porte le titre de « Syndicat Mixte pour la Réhabilitation de l’Ancienne Décharge de Drémil-Lafage »</w:t>
      </w:r>
    </w:p>
    <w:p w14:paraId="034EEF2A" w14:textId="77777777" w:rsidR="007D584C" w:rsidRPr="00103F40" w:rsidRDefault="007D584C" w:rsidP="007D584C">
      <w:pPr>
        <w:pStyle w:val="Ontvotladelib"/>
        <w:numPr>
          <w:ilvl w:val="0"/>
          <w:numId w:val="26"/>
        </w:numPr>
        <w:spacing w:after="0"/>
        <w:rPr>
          <w:rFonts w:ascii="Calibri" w:hAnsi="Calibri" w:cs="Calibri"/>
          <w:bCs/>
          <w:iCs/>
          <w:sz w:val="18"/>
          <w:szCs w:val="18"/>
        </w:rPr>
      </w:pPr>
      <w:r w:rsidRPr="00103F40">
        <w:rPr>
          <w:rFonts w:ascii="Calibri" w:hAnsi="Calibri" w:cs="Calibri"/>
          <w:b/>
          <w:iCs/>
          <w:sz w:val="18"/>
          <w:szCs w:val="18"/>
        </w:rPr>
        <w:t>L’article 5</w:t>
      </w:r>
      <w:r w:rsidRPr="00103F40">
        <w:rPr>
          <w:rFonts w:ascii="Calibri" w:hAnsi="Calibri" w:cs="Calibri"/>
          <w:bCs/>
          <w:iCs/>
          <w:sz w:val="18"/>
          <w:szCs w:val="18"/>
        </w:rPr>
        <w:t xml:space="preserve"> visant la représentation est ainsi modifié :</w:t>
      </w:r>
    </w:p>
    <w:p w14:paraId="0639CB4B" w14:textId="77777777" w:rsidR="007D584C" w:rsidRPr="00103F40" w:rsidRDefault="007D584C" w:rsidP="007D584C">
      <w:pPr>
        <w:pStyle w:val="Ontvotladelib"/>
        <w:spacing w:after="0"/>
        <w:rPr>
          <w:rFonts w:ascii="Calibri" w:hAnsi="Calibri" w:cs="Calibri"/>
          <w:bCs/>
          <w:iCs/>
          <w:sz w:val="18"/>
          <w:szCs w:val="18"/>
        </w:rPr>
      </w:pPr>
      <w:r w:rsidRPr="00103F40">
        <w:rPr>
          <w:rFonts w:ascii="Calibri" w:hAnsi="Calibri" w:cs="Calibri"/>
          <w:b/>
          <w:iCs/>
          <w:sz w:val="18"/>
          <w:szCs w:val="18"/>
        </w:rPr>
        <w:t>«</w:t>
      </w:r>
      <w:r w:rsidRPr="00103F40">
        <w:rPr>
          <w:rFonts w:ascii="Calibri" w:hAnsi="Calibri" w:cs="Calibri"/>
          <w:bCs/>
          <w:iCs/>
          <w:sz w:val="18"/>
          <w:szCs w:val="18"/>
        </w:rPr>
        <w:t xml:space="preserve"> Le syndicat est administré par un Comité composé de délégués titulaires élus par les assemblées délibérantes des communes et du groupement de communes associés selon les modalités suivantes :</w:t>
      </w:r>
    </w:p>
    <w:p w14:paraId="7238B617" w14:textId="77777777" w:rsidR="007D584C" w:rsidRPr="00103F40" w:rsidRDefault="007D584C" w:rsidP="007D584C">
      <w:pPr>
        <w:pStyle w:val="Ontvotladelib"/>
        <w:numPr>
          <w:ilvl w:val="0"/>
          <w:numId w:val="28"/>
        </w:numPr>
        <w:spacing w:after="0"/>
        <w:rPr>
          <w:rFonts w:ascii="Calibri" w:hAnsi="Calibri" w:cs="Calibri"/>
          <w:bCs/>
          <w:iCs/>
          <w:sz w:val="18"/>
          <w:szCs w:val="18"/>
        </w:rPr>
      </w:pPr>
      <w:r w:rsidRPr="00103F40">
        <w:rPr>
          <w:rFonts w:ascii="Calibri" w:hAnsi="Calibri" w:cs="Calibri"/>
          <w:bCs/>
          <w:iCs/>
          <w:sz w:val="18"/>
          <w:szCs w:val="18"/>
        </w:rPr>
        <w:t>La Communauté de Communes des Coteaux du Girou : 5 délégués (soit 1 délégué par commune)</w:t>
      </w:r>
    </w:p>
    <w:p w14:paraId="04AE89E2" w14:textId="77777777" w:rsidR="007D584C" w:rsidRPr="00103F40" w:rsidRDefault="007D584C" w:rsidP="007D584C">
      <w:pPr>
        <w:pStyle w:val="Ontvotladelib"/>
        <w:numPr>
          <w:ilvl w:val="0"/>
          <w:numId w:val="28"/>
        </w:numPr>
        <w:spacing w:after="0"/>
        <w:rPr>
          <w:rFonts w:ascii="Calibri" w:hAnsi="Calibri" w:cs="Calibri"/>
          <w:bCs/>
          <w:iCs/>
          <w:sz w:val="18"/>
          <w:szCs w:val="18"/>
        </w:rPr>
      </w:pPr>
      <w:r w:rsidRPr="00103F40">
        <w:rPr>
          <w:rFonts w:ascii="Calibri" w:hAnsi="Calibri" w:cs="Calibri"/>
          <w:bCs/>
          <w:iCs/>
          <w:sz w:val="18"/>
          <w:szCs w:val="18"/>
        </w:rPr>
        <w:t>Les Communes :</w:t>
      </w:r>
    </w:p>
    <w:p w14:paraId="36EC5F45" w14:textId="77777777" w:rsidR="007D584C" w:rsidRPr="00103F40" w:rsidRDefault="007D584C" w:rsidP="007D584C">
      <w:pPr>
        <w:pStyle w:val="Ontvotladelib"/>
        <w:numPr>
          <w:ilvl w:val="0"/>
          <w:numId w:val="29"/>
        </w:numPr>
        <w:spacing w:after="0"/>
        <w:ind w:left="1418"/>
        <w:rPr>
          <w:rFonts w:ascii="Calibri" w:hAnsi="Calibri" w:cs="Calibri"/>
          <w:bCs/>
          <w:iCs/>
          <w:sz w:val="18"/>
          <w:szCs w:val="18"/>
        </w:rPr>
      </w:pPr>
      <w:r w:rsidRPr="00103F40">
        <w:rPr>
          <w:rFonts w:ascii="Calibri" w:hAnsi="Calibri" w:cs="Calibri"/>
          <w:bCs/>
          <w:iCs/>
          <w:sz w:val="18"/>
          <w:szCs w:val="18"/>
        </w:rPr>
        <w:t>De 1 à 5 000 habitants : 1 délégué par commune,</w:t>
      </w:r>
    </w:p>
    <w:p w14:paraId="65A3C664" w14:textId="2A1D13F9" w:rsidR="007D584C" w:rsidRPr="007D584C" w:rsidRDefault="007D584C" w:rsidP="007D584C">
      <w:pPr>
        <w:pStyle w:val="Ontvotladelib"/>
        <w:numPr>
          <w:ilvl w:val="0"/>
          <w:numId w:val="29"/>
        </w:numPr>
        <w:spacing w:after="0"/>
        <w:ind w:left="1418"/>
        <w:rPr>
          <w:rFonts w:ascii="Calibri" w:hAnsi="Calibri" w:cs="Calibri"/>
          <w:bCs/>
          <w:iCs/>
          <w:sz w:val="18"/>
          <w:szCs w:val="18"/>
        </w:rPr>
      </w:pPr>
      <w:r w:rsidRPr="00103F40">
        <w:rPr>
          <w:rFonts w:ascii="Calibri" w:hAnsi="Calibri" w:cs="Calibri"/>
          <w:bCs/>
          <w:iCs/>
          <w:sz w:val="18"/>
          <w:szCs w:val="18"/>
        </w:rPr>
        <w:t>De 5 001 habitants et plus : 2 délégués par commune.</w:t>
      </w:r>
    </w:p>
    <w:p w14:paraId="0B7E2055" w14:textId="389402C3" w:rsidR="007D584C" w:rsidRPr="00103F40" w:rsidRDefault="007D584C" w:rsidP="007D584C">
      <w:pPr>
        <w:pStyle w:val="Ontvotladelib"/>
        <w:spacing w:after="0"/>
        <w:rPr>
          <w:rFonts w:ascii="Calibri" w:hAnsi="Calibri" w:cs="Calibri"/>
          <w:bCs/>
          <w:iCs/>
          <w:sz w:val="18"/>
          <w:szCs w:val="18"/>
        </w:rPr>
      </w:pPr>
      <w:r w:rsidRPr="00103F40">
        <w:rPr>
          <w:rFonts w:ascii="Calibri" w:hAnsi="Calibri" w:cs="Calibri"/>
          <w:bCs/>
          <w:iCs/>
          <w:sz w:val="18"/>
          <w:szCs w:val="18"/>
        </w:rPr>
        <w:t>Les valeurs de population à considérer sont celles de la population totale légale publiées par l’INSEE pour l’année du renouvellement général des conseils municipaux.</w:t>
      </w:r>
    </w:p>
    <w:p w14:paraId="3F8ACE9E" w14:textId="213ABB5F" w:rsidR="007D584C" w:rsidRPr="00103F40" w:rsidRDefault="007D584C" w:rsidP="007D584C">
      <w:pPr>
        <w:pStyle w:val="Ontvotladelib"/>
        <w:spacing w:after="0"/>
        <w:rPr>
          <w:rFonts w:ascii="Calibri" w:hAnsi="Calibri" w:cs="Calibri"/>
          <w:bCs/>
          <w:iCs/>
          <w:sz w:val="18"/>
          <w:szCs w:val="18"/>
        </w:rPr>
      </w:pPr>
      <w:r w:rsidRPr="00103F40">
        <w:rPr>
          <w:rFonts w:ascii="Calibri" w:hAnsi="Calibri" w:cs="Calibri"/>
          <w:bCs/>
          <w:iCs/>
          <w:sz w:val="18"/>
          <w:szCs w:val="18"/>
        </w:rPr>
        <w:t>Des délégués suppléants désignés dans les mêmes conditions, pourront, en cas d’absence de délégués titulaires représentant la même collectivité adhérente, les remplacer ».</w:t>
      </w:r>
    </w:p>
    <w:p w14:paraId="4B254EA1" w14:textId="77777777" w:rsidR="007D584C" w:rsidRPr="00103F40" w:rsidRDefault="007D584C" w:rsidP="007D584C">
      <w:pPr>
        <w:pStyle w:val="Ontvotladelib"/>
        <w:numPr>
          <w:ilvl w:val="0"/>
          <w:numId w:val="10"/>
        </w:numPr>
        <w:spacing w:after="0"/>
        <w:rPr>
          <w:rFonts w:ascii="Calibri" w:hAnsi="Calibri" w:cs="Calibri"/>
          <w:b/>
          <w:i/>
          <w:sz w:val="18"/>
          <w:szCs w:val="18"/>
          <w:u w:val="single"/>
        </w:rPr>
      </w:pPr>
      <w:r w:rsidRPr="00103F40">
        <w:rPr>
          <w:rFonts w:ascii="Calibri" w:hAnsi="Calibri" w:cs="Calibri"/>
          <w:b/>
          <w:i/>
          <w:sz w:val="18"/>
          <w:szCs w:val="18"/>
          <w:u w:val="single"/>
        </w:rPr>
        <w:t>Délibération</w:t>
      </w:r>
    </w:p>
    <w:p w14:paraId="71464383" w14:textId="77777777" w:rsidR="007D584C" w:rsidRPr="00103F40" w:rsidRDefault="007D584C" w:rsidP="007D584C">
      <w:pPr>
        <w:pStyle w:val="VuConsidrant"/>
        <w:spacing w:after="0"/>
        <w:rPr>
          <w:rFonts w:ascii="Calibri" w:hAnsi="Calibri" w:cs="Calibri"/>
          <w:bCs/>
          <w:sz w:val="18"/>
          <w:szCs w:val="18"/>
        </w:rPr>
      </w:pPr>
      <w:r>
        <w:rPr>
          <w:rFonts w:ascii="Calibri" w:hAnsi="Calibri" w:cs="Calibri"/>
          <w:bCs/>
          <w:sz w:val="18"/>
          <w:szCs w:val="18"/>
        </w:rPr>
        <w:t>Le</w:t>
      </w:r>
      <w:r w:rsidRPr="00103F40">
        <w:rPr>
          <w:rFonts w:ascii="Calibri" w:hAnsi="Calibri" w:cs="Calibri"/>
          <w:bCs/>
          <w:sz w:val="18"/>
          <w:szCs w:val="18"/>
        </w:rPr>
        <w:t xml:space="preserve"> Conseil municipal : </w:t>
      </w:r>
    </w:p>
    <w:p w14:paraId="2F98EE4E" w14:textId="77777777" w:rsidR="007D584C" w:rsidRDefault="007D584C" w:rsidP="007D584C">
      <w:pPr>
        <w:pStyle w:val="VuConsidrant"/>
        <w:spacing w:after="0"/>
        <w:rPr>
          <w:rFonts w:ascii="Calibri" w:hAnsi="Calibri" w:cs="Calibri"/>
          <w:b/>
          <w:sz w:val="18"/>
          <w:szCs w:val="18"/>
        </w:rPr>
      </w:pPr>
      <w:r w:rsidRPr="00E672ED">
        <w:rPr>
          <w:rFonts w:ascii="Calibri" w:hAnsi="Calibri" w:cs="Calibri"/>
          <w:b/>
          <w:sz w:val="18"/>
          <w:szCs w:val="18"/>
        </w:rPr>
        <w:t>DELIBERE</w:t>
      </w:r>
    </w:p>
    <w:p w14:paraId="6C93BA70" w14:textId="6532FEC1" w:rsidR="007D584C" w:rsidRPr="00E672ED" w:rsidRDefault="007D584C" w:rsidP="007D584C">
      <w:pPr>
        <w:pStyle w:val="VuConsidrant"/>
        <w:spacing w:after="0"/>
        <w:rPr>
          <w:rFonts w:ascii="Calibri" w:hAnsi="Calibri" w:cs="Calibri"/>
          <w:b/>
          <w:sz w:val="18"/>
          <w:szCs w:val="18"/>
        </w:rPr>
      </w:pPr>
      <w:r>
        <w:rPr>
          <w:rFonts w:ascii="Calibri" w:hAnsi="Calibri" w:cs="Calibri"/>
          <w:b/>
          <w:sz w:val="18"/>
          <w:szCs w:val="18"/>
        </w:rPr>
        <w:t>A l’unanimité</w:t>
      </w:r>
    </w:p>
    <w:p w14:paraId="7A643D11" w14:textId="77777777" w:rsidR="007D584C" w:rsidRPr="00103F40" w:rsidRDefault="007D584C" w:rsidP="007D584C">
      <w:pPr>
        <w:pStyle w:val="Default"/>
        <w:numPr>
          <w:ilvl w:val="0"/>
          <w:numId w:val="23"/>
        </w:numPr>
        <w:ind w:left="1066" w:hanging="357"/>
        <w:rPr>
          <w:rFonts w:ascii="Calibri" w:hAnsi="Calibri" w:cs="Calibri"/>
          <w:color w:val="auto"/>
          <w:sz w:val="18"/>
          <w:szCs w:val="18"/>
        </w:rPr>
      </w:pPr>
      <w:r w:rsidRPr="00103F40">
        <w:rPr>
          <w:rFonts w:ascii="Calibri" w:hAnsi="Calibri" w:cs="Calibri"/>
          <w:b/>
          <w:bCs/>
          <w:color w:val="auto"/>
          <w:sz w:val="18"/>
          <w:szCs w:val="18"/>
        </w:rPr>
        <w:t>Approuve</w:t>
      </w:r>
      <w:r w:rsidRPr="00103F40">
        <w:rPr>
          <w:rFonts w:ascii="Calibri" w:hAnsi="Calibri" w:cs="Calibri"/>
          <w:color w:val="auto"/>
          <w:sz w:val="18"/>
          <w:szCs w:val="18"/>
        </w:rPr>
        <w:t xml:space="preserve"> l’adhésion des communes de AURIN, BOURG-SAINT-BERNARD, LANTA, PRESERVILLE, SAINT-PIERRE-DE-LAGES, SAINTE-FOY-D’AIGREFEUILLE, TARABEL et VALLESVILLES</w:t>
      </w:r>
    </w:p>
    <w:p w14:paraId="7287A20B" w14:textId="77777777" w:rsidR="007D584C" w:rsidRPr="00103F40" w:rsidRDefault="007D584C" w:rsidP="007D584C">
      <w:pPr>
        <w:pStyle w:val="Default"/>
        <w:numPr>
          <w:ilvl w:val="0"/>
          <w:numId w:val="23"/>
        </w:numPr>
        <w:ind w:left="1066" w:hanging="357"/>
        <w:rPr>
          <w:rFonts w:ascii="Calibri" w:hAnsi="Calibri" w:cs="Calibri"/>
          <w:color w:val="auto"/>
          <w:sz w:val="18"/>
          <w:szCs w:val="18"/>
        </w:rPr>
      </w:pPr>
      <w:r w:rsidRPr="00103F40">
        <w:rPr>
          <w:rFonts w:ascii="Calibri" w:hAnsi="Calibri" w:cs="Calibri"/>
          <w:b/>
          <w:bCs/>
          <w:color w:val="auto"/>
          <w:sz w:val="18"/>
          <w:szCs w:val="18"/>
        </w:rPr>
        <w:t>Approuve</w:t>
      </w:r>
      <w:r w:rsidRPr="00103F40">
        <w:rPr>
          <w:rFonts w:ascii="Calibri" w:hAnsi="Calibri" w:cs="Calibri"/>
          <w:color w:val="auto"/>
          <w:sz w:val="18"/>
          <w:szCs w:val="18"/>
        </w:rPr>
        <w:t xml:space="preserve"> les modifications statutaires du Syndicat Mixte de Réhabilitation de l’Ancienne Décharge de Drémil-Lafage concernant ses articles 1 et 5 tel que mentionné dans la délibération</w:t>
      </w:r>
    </w:p>
    <w:p w14:paraId="0E8D316B" w14:textId="77777777" w:rsidR="00754D28" w:rsidRDefault="00754D28" w:rsidP="008C213D">
      <w:pPr>
        <w:ind w:right="-108"/>
        <w:jc w:val="both"/>
        <w:rPr>
          <w:rFonts w:asciiTheme="minorHAnsi" w:hAnsiTheme="minorHAnsi" w:cstheme="minorHAnsi"/>
          <w:i/>
          <w:iCs/>
          <w:sz w:val="16"/>
          <w:szCs w:val="16"/>
        </w:rPr>
      </w:pPr>
    </w:p>
    <w:p w14:paraId="22DBB251" w14:textId="77777777" w:rsidR="007D584C" w:rsidRPr="000068C5" w:rsidRDefault="007D584C" w:rsidP="007D584C">
      <w:pPr>
        <w:tabs>
          <w:tab w:val="left" w:pos="5775"/>
        </w:tabs>
        <w:ind w:right="-1"/>
        <w:rPr>
          <w:rFonts w:asciiTheme="minorHAnsi" w:hAnsiTheme="minorHAnsi" w:cstheme="minorHAnsi"/>
          <w:b/>
          <w:sz w:val="18"/>
          <w:szCs w:val="18"/>
          <w:u w:val="single"/>
        </w:rPr>
      </w:pPr>
      <w:r w:rsidRPr="004D6BE2">
        <w:rPr>
          <w:rFonts w:asciiTheme="minorHAnsi" w:hAnsiTheme="minorHAnsi" w:cstheme="minorHAnsi"/>
          <w:b/>
          <w:sz w:val="18"/>
          <w:szCs w:val="18"/>
          <w:u w:val="single"/>
        </w:rPr>
        <w:t>DCM n°202</w:t>
      </w:r>
      <w:r>
        <w:rPr>
          <w:rFonts w:asciiTheme="minorHAnsi" w:hAnsiTheme="minorHAnsi" w:cstheme="minorHAnsi"/>
          <w:b/>
          <w:sz w:val="18"/>
          <w:szCs w:val="18"/>
          <w:u w:val="single"/>
        </w:rPr>
        <w:t>4-26</w:t>
      </w:r>
    </w:p>
    <w:p w14:paraId="61549E92" w14:textId="77777777" w:rsidR="007D584C" w:rsidRPr="000068C5" w:rsidRDefault="007D584C" w:rsidP="007D584C">
      <w:pPr>
        <w:jc w:val="both"/>
        <w:rPr>
          <w:rFonts w:asciiTheme="minorHAnsi" w:hAnsiTheme="minorHAnsi" w:cstheme="minorHAnsi"/>
          <w:b/>
          <w:sz w:val="18"/>
          <w:szCs w:val="18"/>
          <w:u w:val="single"/>
        </w:rPr>
      </w:pPr>
      <w:r w:rsidRPr="000068C5">
        <w:rPr>
          <w:rFonts w:asciiTheme="minorHAnsi" w:hAnsiTheme="minorHAnsi" w:cstheme="minorHAnsi"/>
          <w:b/>
          <w:sz w:val="18"/>
          <w:szCs w:val="18"/>
          <w:u w:val="single"/>
        </w:rPr>
        <w:t xml:space="preserve">Objet : </w:t>
      </w:r>
      <w:r>
        <w:rPr>
          <w:rFonts w:asciiTheme="minorHAnsi" w:hAnsiTheme="minorHAnsi" w:cstheme="minorHAnsi"/>
          <w:b/>
          <w:sz w:val="18"/>
          <w:szCs w:val="18"/>
          <w:u w:val="single"/>
        </w:rPr>
        <w:t>Avenant n°4 au contrat de gestion et d’animation de services sociaux, récréatifs et d’éducation</w:t>
      </w:r>
    </w:p>
    <w:p w14:paraId="06543C61" w14:textId="77777777" w:rsidR="007D584C" w:rsidRPr="000068C5" w:rsidRDefault="007D584C" w:rsidP="007D584C">
      <w:pPr>
        <w:pStyle w:val="Ontvotladelib"/>
        <w:numPr>
          <w:ilvl w:val="0"/>
          <w:numId w:val="10"/>
        </w:numPr>
        <w:spacing w:after="0"/>
        <w:rPr>
          <w:rFonts w:asciiTheme="minorHAnsi" w:hAnsiTheme="minorHAnsi" w:cstheme="minorHAnsi"/>
          <w:b/>
          <w:i/>
          <w:sz w:val="18"/>
          <w:szCs w:val="18"/>
          <w:u w:val="single"/>
        </w:rPr>
      </w:pPr>
      <w:r w:rsidRPr="000068C5">
        <w:rPr>
          <w:rFonts w:asciiTheme="minorHAnsi" w:hAnsiTheme="minorHAnsi" w:cstheme="minorHAnsi"/>
          <w:b/>
          <w:i/>
          <w:sz w:val="18"/>
          <w:szCs w:val="18"/>
          <w:u w:val="single"/>
        </w:rPr>
        <w:t>Exposé des motifs</w:t>
      </w:r>
    </w:p>
    <w:p w14:paraId="689D19F2" w14:textId="77777777" w:rsidR="007D584C" w:rsidRDefault="007D584C" w:rsidP="007D584C">
      <w:pPr>
        <w:rPr>
          <w:rFonts w:asciiTheme="minorHAnsi" w:hAnsiTheme="minorHAnsi" w:cstheme="minorHAnsi"/>
          <w:sz w:val="18"/>
          <w:szCs w:val="18"/>
        </w:rPr>
      </w:pPr>
      <w:r>
        <w:rPr>
          <w:rFonts w:asciiTheme="minorHAnsi" w:hAnsiTheme="minorHAnsi" w:cstheme="minorHAnsi"/>
          <w:sz w:val="18"/>
          <w:szCs w:val="18"/>
        </w:rPr>
        <w:t>Le marché public relatif à la gestion et l’animation des ALAE se termine au 31 août 2024.</w:t>
      </w:r>
    </w:p>
    <w:p w14:paraId="0F5BA26A" w14:textId="579F94DA" w:rsidR="007D584C" w:rsidRPr="000068C5" w:rsidRDefault="007D584C" w:rsidP="007D584C">
      <w:pPr>
        <w:rPr>
          <w:rFonts w:asciiTheme="minorHAnsi" w:hAnsiTheme="minorHAnsi" w:cstheme="minorHAnsi"/>
          <w:sz w:val="18"/>
          <w:szCs w:val="18"/>
        </w:rPr>
      </w:pPr>
      <w:r>
        <w:rPr>
          <w:rFonts w:asciiTheme="minorHAnsi" w:hAnsiTheme="minorHAnsi" w:cstheme="minorHAnsi"/>
          <w:sz w:val="18"/>
          <w:szCs w:val="18"/>
        </w:rPr>
        <w:t>La collectivité a décidé de prolonger le marché initial pour la période du 1</w:t>
      </w:r>
      <w:r w:rsidRPr="00B44074">
        <w:rPr>
          <w:rFonts w:asciiTheme="minorHAnsi" w:hAnsiTheme="minorHAnsi" w:cstheme="minorHAnsi"/>
          <w:sz w:val="18"/>
          <w:szCs w:val="18"/>
          <w:vertAlign w:val="superscript"/>
        </w:rPr>
        <w:t>er</w:t>
      </w:r>
      <w:r>
        <w:rPr>
          <w:rFonts w:asciiTheme="minorHAnsi" w:hAnsiTheme="minorHAnsi" w:cstheme="minorHAnsi"/>
          <w:sz w:val="18"/>
          <w:szCs w:val="18"/>
        </w:rPr>
        <w:t xml:space="preserve"> septembre 2024 au 31 août 2025, soit de 12 mois, afin que le renouvellement du marché soit passé dans les meilleures conditions possibles. </w:t>
      </w:r>
    </w:p>
    <w:p w14:paraId="49726DE3" w14:textId="77777777" w:rsidR="007D584C" w:rsidRPr="000068C5" w:rsidRDefault="007D584C" w:rsidP="007D584C">
      <w:pPr>
        <w:pStyle w:val="Ontvotladelib"/>
        <w:numPr>
          <w:ilvl w:val="0"/>
          <w:numId w:val="10"/>
        </w:numPr>
        <w:spacing w:after="0"/>
        <w:rPr>
          <w:rFonts w:asciiTheme="minorHAnsi" w:hAnsiTheme="minorHAnsi" w:cstheme="minorHAnsi"/>
          <w:b/>
          <w:i/>
          <w:sz w:val="18"/>
          <w:szCs w:val="18"/>
          <w:u w:val="single"/>
        </w:rPr>
      </w:pPr>
      <w:r w:rsidRPr="000068C5">
        <w:rPr>
          <w:rFonts w:asciiTheme="minorHAnsi" w:hAnsiTheme="minorHAnsi" w:cstheme="minorHAnsi"/>
          <w:b/>
          <w:i/>
          <w:sz w:val="18"/>
          <w:szCs w:val="18"/>
          <w:u w:val="single"/>
        </w:rPr>
        <w:t>Délibération</w:t>
      </w:r>
    </w:p>
    <w:p w14:paraId="45EE6BD7" w14:textId="77777777" w:rsidR="007D584C" w:rsidRDefault="007D584C" w:rsidP="007D584C">
      <w:pPr>
        <w:pStyle w:val="VuConsidrant"/>
        <w:spacing w:after="0"/>
        <w:rPr>
          <w:rFonts w:asciiTheme="minorHAnsi" w:hAnsiTheme="minorHAnsi" w:cstheme="minorHAnsi"/>
          <w:bCs/>
          <w:sz w:val="18"/>
          <w:szCs w:val="18"/>
        </w:rPr>
      </w:pPr>
      <w:r w:rsidRPr="000068C5">
        <w:rPr>
          <w:rFonts w:asciiTheme="minorHAnsi" w:hAnsiTheme="minorHAnsi" w:cstheme="minorHAnsi"/>
          <w:bCs/>
          <w:sz w:val="18"/>
          <w:szCs w:val="18"/>
        </w:rPr>
        <w:t>L</w:t>
      </w:r>
      <w:r>
        <w:rPr>
          <w:rFonts w:asciiTheme="minorHAnsi" w:hAnsiTheme="minorHAnsi" w:cstheme="minorHAnsi"/>
          <w:bCs/>
          <w:sz w:val="18"/>
          <w:szCs w:val="18"/>
        </w:rPr>
        <w:t xml:space="preserve">e </w:t>
      </w:r>
      <w:r w:rsidRPr="000068C5">
        <w:rPr>
          <w:rFonts w:asciiTheme="minorHAnsi" w:hAnsiTheme="minorHAnsi" w:cstheme="minorHAnsi"/>
          <w:bCs/>
          <w:sz w:val="18"/>
          <w:szCs w:val="18"/>
        </w:rPr>
        <w:t xml:space="preserve">Conseil municipal : </w:t>
      </w:r>
    </w:p>
    <w:p w14:paraId="66ABF0CB" w14:textId="77777777" w:rsidR="007D584C" w:rsidRDefault="007D584C" w:rsidP="007D584C">
      <w:pPr>
        <w:pStyle w:val="VuConsidrant"/>
        <w:spacing w:after="0"/>
        <w:rPr>
          <w:rFonts w:asciiTheme="minorHAnsi" w:hAnsiTheme="minorHAnsi" w:cstheme="minorHAnsi"/>
          <w:b/>
          <w:sz w:val="18"/>
          <w:szCs w:val="18"/>
        </w:rPr>
      </w:pPr>
      <w:r w:rsidRPr="004D6BE2">
        <w:rPr>
          <w:rFonts w:asciiTheme="minorHAnsi" w:hAnsiTheme="minorHAnsi" w:cstheme="minorHAnsi"/>
          <w:b/>
          <w:sz w:val="18"/>
          <w:szCs w:val="18"/>
        </w:rPr>
        <w:t>DELIBERE</w:t>
      </w:r>
    </w:p>
    <w:p w14:paraId="6D4185D8" w14:textId="77777777" w:rsidR="007D584C" w:rsidRPr="004D6BE2" w:rsidRDefault="007D584C" w:rsidP="007D584C">
      <w:pPr>
        <w:pStyle w:val="VuConsidrant"/>
        <w:spacing w:after="0"/>
        <w:rPr>
          <w:rFonts w:asciiTheme="minorHAnsi" w:hAnsiTheme="minorHAnsi" w:cstheme="minorHAnsi"/>
          <w:b/>
          <w:sz w:val="18"/>
          <w:szCs w:val="18"/>
        </w:rPr>
      </w:pPr>
      <w:r>
        <w:rPr>
          <w:rFonts w:asciiTheme="minorHAnsi" w:hAnsiTheme="minorHAnsi" w:cstheme="minorHAnsi"/>
          <w:b/>
          <w:sz w:val="18"/>
          <w:szCs w:val="18"/>
        </w:rPr>
        <w:t>A l’unanimité</w:t>
      </w:r>
    </w:p>
    <w:p w14:paraId="05B8911B" w14:textId="77777777" w:rsidR="007D584C" w:rsidRPr="000068C5" w:rsidRDefault="007D584C" w:rsidP="007D584C">
      <w:pPr>
        <w:pStyle w:val="Paragraphedeliste"/>
        <w:numPr>
          <w:ilvl w:val="0"/>
          <w:numId w:val="11"/>
        </w:numPr>
        <w:suppressAutoHyphens w:val="0"/>
        <w:contextualSpacing/>
        <w:rPr>
          <w:rFonts w:asciiTheme="minorHAnsi" w:hAnsiTheme="minorHAnsi" w:cstheme="minorHAnsi"/>
          <w:sz w:val="18"/>
          <w:szCs w:val="18"/>
        </w:rPr>
      </w:pPr>
      <w:r w:rsidRPr="005928A6">
        <w:rPr>
          <w:rFonts w:asciiTheme="minorHAnsi" w:hAnsiTheme="minorHAnsi" w:cstheme="minorHAnsi"/>
          <w:b/>
          <w:bCs/>
          <w:sz w:val="18"/>
          <w:szCs w:val="18"/>
        </w:rPr>
        <w:t>Décide</w:t>
      </w:r>
      <w:r w:rsidRPr="000068C5">
        <w:rPr>
          <w:rFonts w:asciiTheme="minorHAnsi" w:hAnsiTheme="minorHAnsi" w:cstheme="minorHAnsi"/>
          <w:sz w:val="18"/>
          <w:szCs w:val="18"/>
        </w:rPr>
        <w:t xml:space="preserve"> </w:t>
      </w:r>
      <w:r>
        <w:rPr>
          <w:rFonts w:asciiTheme="minorHAnsi" w:hAnsiTheme="minorHAnsi" w:cstheme="minorHAnsi"/>
          <w:sz w:val="18"/>
          <w:szCs w:val="18"/>
        </w:rPr>
        <w:t>de prolonger le marché initial pour la période du 1</w:t>
      </w:r>
      <w:r w:rsidRPr="00B44074">
        <w:rPr>
          <w:rFonts w:asciiTheme="minorHAnsi" w:hAnsiTheme="minorHAnsi" w:cstheme="minorHAnsi"/>
          <w:sz w:val="18"/>
          <w:szCs w:val="18"/>
          <w:vertAlign w:val="superscript"/>
        </w:rPr>
        <w:t>er</w:t>
      </w:r>
      <w:r>
        <w:rPr>
          <w:rFonts w:asciiTheme="minorHAnsi" w:hAnsiTheme="minorHAnsi" w:cstheme="minorHAnsi"/>
          <w:sz w:val="18"/>
          <w:szCs w:val="18"/>
        </w:rPr>
        <w:t xml:space="preserve"> septembre 2024 au 31 août 2025</w:t>
      </w:r>
    </w:p>
    <w:p w14:paraId="14A36000" w14:textId="77777777" w:rsidR="007D584C" w:rsidRPr="000068C5" w:rsidRDefault="007D584C" w:rsidP="007D584C">
      <w:pPr>
        <w:pStyle w:val="Paragraphedeliste"/>
        <w:numPr>
          <w:ilvl w:val="0"/>
          <w:numId w:val="11"/>
        </w:numPr>
        <w:suppressAutoHyphens w:val="0"/>
        <w:rPr>
          <w:rFonts w:asciiTheme="minorHAnsi" w:hAnsiTheme="minorHAnsi" w:cstheme="minorHAnsi"/>
          <w:sz w:val="18"/>
          <w:szCs w:val="18"/>
        </w:rPr>
      </w:pPr>
      <w:r w:rsidRPr="005928A6">
        <w:rPr>
          <w:rFonts w:asciiTheme="minorHAnsi" w:hAnsiTheme="minorHAnsi" w:cstheme="minorHAnsi"/>
          <w:b/>
          <w:iCs/>
          <w:sz w:val="18"/>
          <w:szCs w:val="18"/>
        </w:rPr>
        <w:t>Décide</w:t>
      </w:r>
      <w:r w:rsidRPr="000068C5">
        <w:rPr>
          <w:rFonts w:asciiTheme="minorHAnsi" w:hAnsiTheme="minorHAnsi" w:cstheme="minorHAnsi"/>
          <w:bCs/>
          <w:iCs/>
          <w:sz w:val="18"/>
          <w:szCs w:val="18"/>
        </w:rPr>
        <w:t xml:space="preserve"> que Les dépenses correspondantes seront imputées sur les crédits prévus à cet effet au budget.</w:t>
      </w:r>
    </w:p>
    <w:p w14:paraId="2F92CADC" w14:textId="77777777" w:rsidR="00754D28" w:rsidRDefault="00754D28" w:rsidP="008C213D">
      <w:pPr>
        <w:ind w:right="-108"/>
        <w:jc w:val="both"/>
        <w:rPr>
          <w:rFonts w:asciiTheme="minorHAnsi" w:hAnsiTheme="minorHAnsi" w:cstheme="minorHAnsi"/>
          <w:i/>
          <w:iCs/>
          <w:sz w:val="16"/>
          <w:szCs w:val="16"/>
        </w:rPr>
      </w:pPr>
    </w:p>
    <w:p w14:paraId="449FB30C" w14:textId="77777777" w:rsidR="007D584C" w:rsidRDefault="007D584C" w:rsidP="008C213D">
      <w:pPr>
        <w:ind w:right="-108"/>
        <w:jc w:val="both"/>
        <w:rPr>
          <w:rFonts w:asciiTheme="minorHAnsi" w:hAnsiTheme="minorHAnsi" w:cstheme="minorHAnsi"/>
          <w:i/>
          <w:iCs/>
          <w:sz w:val="16"/>
          <w:szCs w:val="16"/>
        </w:rPr>
      </w:pPr>
    </w:p>
    <w:p w14:paraId="7B81DE1F" w14:textId="77777777" w:rsidR="007D584C" w:rsidRPr="000068C5" w:rsidRDefault="007D584C" w:rsidP="007D584C">
      <w:pPr>
        <w:tabs>
          <w:tab w:val="left" w:pos="5775"/>
        </w:tabs>
        <w:ind w:right="-1"/>
        <w:rPr>
          <w:rFonts w:asciiTheme="minorHAnsi" w:hAnsiTheme="minorHAnsi" w:cstheme="minorHAnsi"/>
          <w:b/>
          <w:sz w:val="18"/>
          <w:szCs w:val="18"/>
          <w:u w:val="single"/>
        </w:rPr>
      </w:pPr>
      <w:r w:rsidRPr="00B013F7">
        <w:rPr>
          <w:rFonts w:asciiTheme="minorHAnsi" w:hAnsiTheme="minorHAnsi" w:cstheme="minorHAnsi"/>
          <w:b/>
          <w:sz w:val="18"/>
          <w:szCs w:val="18"/>
          <w:u w:val="single"/>
        </w:rPr>
        <w:t>DCM n°2024</w:t>
      </w:r>
      <w:r>
        <w:rPr>
          <w:rFonts w:asciiTheme="minorHAnsi" w:hAnsiTheme="minorHAnsi" w:cstheme="minorHAnsi"/>
          <w:b/>
          <w:sz w:val="18"/>
          <w:szCs w:val="18"/>
          <w:u w:val="single"/>
        </w:rPr>
        <w:t>-27</w:t>
      </w:r>
    </w:p>
    <w:p w14:paraId="40334AA4" w14:textId="77777777" w:rsidR="007D584C" w:rsidRPr="000068C5" w:rsidRDefault="007D584C" w:rsidP="007D584C">
      <w:pPr>
        <w:jc w:val="both"/>
        <w:rPr>
          <w:rFonts w:asciiTheme="minorHAnsi" w:hAnsiTheme="minorHAnsi" w:cstheme="minorHAnsi"/>
          <w:b/>
          <w:sz w:val="18"/>
          <w:szCs w:val="18"/>
          <w:u w:val="single"/>
        </w:rPr>
      </w:pPr>
      <w:r w:rsidRPr="000068C5">
        <w:rPr>
          <w:rFonts w:asciiTheme="minorHAnsi" w:hAnsiTheme="minorHAnsi" w:cstheme="minorHAnsi"/>
          <w:b/>
          <w:sz w:val="18"/>
          <w:szCs w:val="18"/>
          <w:u w:val="single"/>
        </w:rPr>
        <w:t xml:space="preserve">Objet : </w:t>
      </w:r>
      <w:r>
        <w:rPr>
          <w:rFonts w:asciiTheme="minorHAnsi" w:hAnsiTheme="minorHAnsi" w:cstheme="minorHAnsi"/>
          <w:b/>
          <w:sz w:val="18"/>
          <w:szCs w:val="18"/>
          <w:u w:val="single"/>
        </w:rPr>
        <w:t xml:space="preserve">Modification des statuts de la communauté d’agglomération du </w:t>
      </w:r>
      <w:proofErr w:type="spellStart"/>
      <w:r>
        <w:rPr>
          <w:rFonts w:asciiTheme="minorHAnsi" w:hAnsiTheme="minorHAnsi" w:cstheme="minorHAnsi"/>
          <w:b/>
          <w:sz w:val="18"/>
          <w:szCs w:val="18"/>
          <w:u w:val="single"/>
        </w:rPr>
        <w:t>Sicoval</w:t>
      </w:r>
      <w:proofErr w:type="spellEnd"/>
    </w:p>
    <w:p w14:paraId="0AC34754" w14:textId="77777777" w:rsidR="007D584C" w:rsidRPr="003D203E" w:rsidRDefault="007D584C" w:rsidP="007D584C">
      <w:pPr>
        <w:pStyle w:val="Ontvotladelib"/>
        <w:numPr>
          <w:ilvl w:val="0"/>
          <w:numId w:val="10"/>
        </w:numPr>
        <w:spacing w:after="0"/>
        <w:rPr>
          <w:rFonts w:asciiTheme="minorHAnsi" w:hAnsiTheme="minorHAnsi" w:cstheme="minorHAnsi"/>
          <w:b/>
          <w:i/>
          <w:sz w:val="18"/>
          <w:szCs w:val="18"/>
          <w:u w:val="single"/>
        </w:rPr>
      </w:pPr>
      <w:r w:rsidRPr="000068C5">
        <w:rPr>
          <w:rFonts w:asciiTheme="minorHAnsi" w:hAnsiTheme="minorHAnsi" w:cstheme="minorHAnsi"/>
          <w:b/>
          <w:i/>
          <w:sz w:val="18"/>
          <w:szCs w:val="18"/>
          <w:u w:val="single"/>
        </w:rPr>
        <w:t>Exposé des motifs</w:t>
      </w:r>
    </w:p>
    <w:p w14:paraId="00941B84" w14:textId="77777777" w:rsidR="007D584C" w:rsidRPr="003D203E" w:rsidRDefault="007D584C" w:rsidP="007D584C">
      <w:pPr>
        <w:pStyle w:val="Paragraphedeliste"/>
        <w:numPr>
          <w:ilvl w:val="0"/>
          <w:numId w:val="10"/>
        </w:numPr>
        <w:suppressAutoHyphens w:val="0"/>
        <w:autoSpaceDE w:val="0"/>
        <w:autoSpaceDN w:val="0"/>
        <w:adjustRightInd w:val="0"/>
        <w:contextualSpacing/>
        <w:jc w:val="both"/>
        <w:rPr>
          <w:rFonts w:ascii="Calibri" w:hAnsi="Calibri"/>
          <w:sz w:val="18"/>
          <w:szCs w:val="18"/>
        </w:rPr>
      </w:pPr>
      <w:r w:rsidRPr="003D203E">
        <w:rPr>
          <w:rFonts w:ascii="Calibri" w:hAnsi="Calibri"/>
          <w:sz w:val="18"/>
          <w:szCs w:val="18"/>
        </w:rPr>
        <w:t xml:space="preserve">Vu les statuts de la communauté d’agglomération du </w:t>
      </w:r>
      <w:proofErr w:type="spellStart"/>
      <w:r w:rsidRPr="003D203E">
        <w:rPr>
          <w:rFonts w:ascii="Calibri" w:hAnsi="Calibri"/>
          <w:sz w:val="18"/>
          <w:szCs w:val="18"/>
        </w:rPr>
        <w:t>Sicoval</w:t>
      </w:r>
      <w:proofErr w:type="spellEnd"/>
      <w:r w:rsidRPr="003D203E">
        <w:rPr>
          <w:rFonts w:ascii="Calibri" w:hAnsi="Calibri"/>
          <w:sz w:val="18"/>
          <w:szCs w:val="18"/>
        </w:rPr>
        <w:t xml:space="preserve"> adoptés par le conseil de communauté du 1</w:t>
      </w:r>
      <w:r w:rsidRPr="003D203E">
        <w:rPr>
          <w:rFonts w:ascii="Calibri" w:hAnsi="Calibri"/>
          <w:sz w:val="18"/>
          <w:szCs w:val="18"/>
          <w:vertAlign w:val="superscript"/>
        </w:rPr>
        <w:t>er</w:t>
      </w:r>
      <w:r w:rsidRPr="003D203E">
        <w:rPr>
          <w:rFonts w:ascii="Calibri" w:hAnsi="Calibri"/>
          <w:sz w:val="18"/>
          <w:szCs w:val="18"/>
        </w:rPr>
        <w:t xml:space="preserve"> mars 2021 par délibération n° S202103009,</w:t>
      </w:r>
    </w:p>
    <w:p w14:paraId="4CF03AB2" w14:textId="77777777" w:rsidR="007D584C" w:rsidRPr="003D203E" w:rsidRDefault="007D584C" w:rsidP="007D584C">
      <w:pPr>
        <w:pStyle w:val="Paragraphedeliste"/>
        <w:numPr>
          <w:ilvl w:val="0"/>
          <w:numId w:val="10"/>
        </w:numPr>
        <w:suppressAutoHyphens w:val="0"/>
        <w:autoSpaceDE w:val="0"/>
        <w:autoSpaceDN w:val="0"/>
        <w:adjustRightInd w:val="0"/>
        <w:contextualSpacing/>
        <w:jc w:val="both"/>
        <w:rPr>
          <w:rFonts w:ascii="Calibri" w:hAnsi="Calibri"/>
          <w:sz w:val="18"/>
          <w:szCs w:val="18"/>
        </w:rPr>
      </w:pPr>
      <w:r w:rsidRPr="003D203E">
        <w:rPr>
          <w:rFonts w:ascii="Calibri" w:hAnsi="Calibri"/>
          <w:sz w:val="18"/>
          <w:szCs w:val="18"/>
        </w:rPr>
        <w:t xml:space="preserve">Vu la loi n° 2015-991 du 7 août 2015 portant Nouvelle Organisation Territoriale de la République, Loi </w:t>
      </w:r>
      <w:proofErr w:type="spellStart"/>
      <w:r w:rsidRPr="003D203E">
        <w:rPr>
          <w:rFonts w:ascii="Calibri" w:hAnsi="Calibri"/>
          <w:sz w:val="18"/>
          <w:szCs w:val="18"/>
        </w:rPr>
        <w:t>NOTRe</w:t>
      </w:r>
      <w:proofErr w:type="spellEnd"/>
      <w:r w:rsidRPr="003D203E">
        <w:rPr>
          <w:rFonts w:ascii="Calibri" w:hAnsi="Calibri"/>
          <w:sz w:val="18"/>
          <w:szCs w:val="18"/>
        </w:rPr>
        <w:t>,</w:t>
      </w:r>
    </w:p>
    <w:p w14:paraId="37088ACB" w14:textId="77777777" w:rsidR="007D584C" w:rsidRPr="003D203E" w:rsidRDefault="007D584C" w:rsidP="007D584C">
      <w:pPr>
        <w:pStyle w:val="Paragraphedeliste"/>
        <w:numPr>
          <w:ilvl w:val="0"/>
          <w:numId w:val="10"/>
        </w:numPr>
        <w:suppressAutoHyphens w:val="0"/>
        <w:autoSpaceDE w:val="0"/>
        <w:autoSpaceDN w:val="0"/>
        <w:adjustRightInd w:val="0"/>
        <w:contextualSpacing/>
        <w:jc w:val="both"/>
        <w:rPr>
          <w:rFonts w:ascii="Calibri" w:hAnsi="Calibri"/>
          <w:sz w:val="18"/>
          <w:szCs w:val="18"/>
        </w:rPr>
      </w:pPr>
      <w:r w:rsidRPr="003D203E">
        <w:rPr>
          <w:rFonts w:ascii="Calibri" w:hAnsi="Calibri"/>
          <w:sz w:val="18"/>
          <w:szCs w:val="18"/>
        </w:rPr>
        <w:t>Vu l’article L. 5216-5 du code général des collectivités territoriales portant sur les compétences obligatoires et supplémentaires des communautés d’agglomération,</w:t>
      </w:r>
    </w:p>
    <w:p w14:paraId="5ECCA161" w14:textId="6D186B78" w:rsidR="007D584C" w:rsidRPr="007D584C" w:rsidRDefault="007D584C" w:rsidP="007D584C">
      <w:pPr>
        <w:pStyle w:val="Paragraphedeliste"/>
        <w:numPr>
          <w:ilvl w:val="0"/>
          <w:numId w:val="10"/>
        </w:numPr>
        <w:suppressAutoHyphens w:val="0"/>
        <w:autoSpaceDE w:val="0"/>
        <w:autoSpaceDN w:val="0"/>
        <w:adjustRightInd w:val="0"/>
        <w:contextualSpacing/>
        <w:jc w:val="both"/>
        <w:rPr>
          <w:rFonts w:ascii="Calibri" w:hAnsi="Calibri"/>
          <w:sz w:val="18"/>
          <w:szCs w:val="18"/>
        </w:rPr>
      </w:pPr>
      <w:r w:rsidRPr="003D203E">
        <w:rPr>
          <w:rFonts w:ascii="Calibri" w:hAnsi="Calibri"/>
          <w:sz w:val="18"/>
          <w:szCs w:val="18"/>
        </w:rPr>
        <w:t>Vu l’article L. 5211-17 du code général des collectivités territoriales portant sur les modifications de compétences et les conditions de vote de ces modifications</w:t>
      </w:r>
    </w:p>
    <w:p w14:paraId="6B57F248" w14:textId="77777777" w:rsidR="007D584C" w:rsidRPr="00434811" w:rsidRDefault="007D584C" w:rsidP="007D584C">
      <w:pPr>
        <w:pStyle w:val="NormalWeb"/>
        <w:numPr>
          <w:ilvl w:val="0"/>
          <w:numId w:val="10"/>
        </w:numPr>
        <w:spacing w:before="0" w:beforeAutospacing="0" w:after="0" w:afterAutospacing="0"/>
        <w:rPr>
          <w:rFonts w:ascii="Calibri" w:hAnsi="Calibri" w:cs="Calibri"/>
          <w:sz w:val="18"/>
          <w:szCs w:val="18"/>
        </w:rPr>
      </w:pPr>
      <w:r w:rsidRPr="003D203E">
        <w:rPr>
          <w:rFonts w:ascii="Calibri" w:hAnsi="Calibri" w:cs="Calibri"/>
          <w:sz w:val="18"/>
          <w:szCs w:val="18"/>
        </w:rPr>
        <w:t xml:space="preserve">Considérant que le </w:t>
      </w:r>
      <w:proofErr w:type="spellStart"/>
      <w:r w:rsidRPr="003D203E">
        <w:rPr>
          <w:rFonts w:ascii="Calibri" w:hAnsi="Calibri" w:cs="Calibri"/>
          <w:sz w:val="18"/>
          <w:szCs w:val="18"/>
        </w:rPr>
        <w:t>Sicoval</w:t>
      </w:r>
      <w:proofErr w:type="spellEnd"/>
      <w:r w:rsidRPr="003D203E">
        <w:rPr>
          <w:rFonts w:ascii="Calibri" w:hAnsi="Calibri" w:cs="Calibri"/>
          <w:sz w:val="18"/>
          <w:szCs w:val="18"/>
        </w:rPr>
        <w:t xml:space="preserve"> exerce la compétence supplémentaire « Aménagement, gestion et valorisation des itinéraires de promenade et de randonnée ».</w:t>
      </w:r>
    </w:p>
    <w:p w14:paraId="27F6B183" w14:textId="77777777" w:rsidR="007D584C" w:rsidRPr="00434811" w:rsidRDefault="007D584C" w:rsidP="007D584C">
      <w:pPr>
        <w:pStyle w:val="NormalWeb"/>
        <w:numPr>
          <w:ilvl w:val="0"/>
          <w:numId w:val="10"/>
        </w:numPr>
        <w:spacing w:before="0" w:beforeAutospacing="0" w:after="0" w:afterAutospacing="0"/>
        <w:rPr>
          <w:rFonts w:ascii="Calibri" w:hAnsi="Calibri" w:cs="Calibri"/>
          <w:sz w:val="18"/>
          <w:szCs w:val="18"/>
        </w:rPr>
      </w:pPr>
      <w:r w:rsidRPr="003D203E">
        <w:rPr>
          <w:rFonts w:ascii="Calibri" w:hAnsi="Calibri" w:cs="Calibri"/>
          <w:sz w:val="18"/>
          <w:szCs w:val="18"/>
        </w:rPr>
        <w:t>Considérant, que la définition statutaire de cette compétence n’est pas en adéquation avec les réalités de terrain, les compétences détenues transversalement par le département, les communes.</w:t>
      </w:r>
    </w:p>
    <w:p w14:paraId="57E33D22" w14:textId="7424E97C" w:rsidR="007D584C" w:rsidRPr="007D584C" w:rsidRDefault="007D584C" w:rsidP="007D584C">
      <w:pPr>
        <w:pStyle w:val="NormalWeb"/>
        <w:numPr>
          <w:ilvl w:val="0"/>
          <w:numId w:val="10"/>
        </w:numPr>
        <w:spacing w:before="0" w:beforeAutospacing="0" w:after="0" w:afterAutospacing="0"/>
        <w:rPr>
          <w:rFonts w:ascii="Calibri" w:hAnsi="Calibri" w:cs="Calibri"/>
          <w:sz w:val="18"/>
          <w:szCs w:val="18"/>
        </w:rPr>
      </w:pPr>
      <w:r w:rsidRPr="003D203E">
        <w:rPr>
          <w:rFonts w:ascii="Calibri" w:hAnsi="Calibri" w:cs="Calibri"/>
          <w:sz w:val="18"/>
          <w:szCs w:val="18"/>
        </w:rPr>
        <w:t>Considérant que la nouvelle rédaction tient donc compte des évolutions et détermine au mieux la ligne de partage des interventions des différentes collectivités impliquées sur cette politique publique :</w:t>
      </w:r>
    </w:p>
    <w:p w14:paraId="43AD2395" w14:textId="77777777" w:rsidR="007D584C" w:rsidRPr="003D203E" w:rsidRDefault="007D584C" w:rsidP="007D584C">
      <w:pPr>
        <w:pStyle w:val="NormalWeb"/>
        <w:numPr>
          <w:ilvl w:val="0"/>
          <w:numId w:val="10"/>
        </w:numPr>
        <w:spacing w:before="0" w:beforeAutospacing="0" w:after="0" w:afterAutospacing="0"/>
        <w:rPr>
          <w:rFonts w:ascii="Calibri" w:hAnsi="Calibri" w:cs="Calibri"/>
          <w:i/>
          <w:sz w:val="18"/>
          <w:szCs w:val="18"/>
        </w:rPr>
      </w:pPr>
      <w:r w:rsidRPr="003D203E">
        <w:rPr>
          <w:rFonts w:ascii="Calibri" w:hAnsi="Calibri" w:cs="Calibri"/>
          <w:i/>
          <w:sz w:val="18"/>
          <w:szCs w:val="18"/>
        </w:rPr>
        <w:t>5) Aménagement, gestion et valorisation des itinéraires de promenade et de randonnée sur le territoire de la Communauté d’Agglomération</w:t>
      </w:r>
    </w:p>
    <w:p w14:paraId="643AE9FC" w14:textId="77777777" w:rsidR="007D584C" w:rsidRPr="003D203E" w:rsidRDefault="007D584C" w:rsidP="007D584C">
      <w:pPr>
        <w:pStyle w:val="NormalWeb"/>
        <w:numPr>
          <w:ilvl w:val="0"/>
          <w:numId w:val="10"/>
        </w:numPr>
        <w:spacing w:before="0" w:beforeAutospacing="0" w:after="0" w:afterAutospacing="0"/>
        <w:rPr>
          <w:rFonts w:ascii="Calibri" w:hAnsi="Calibri" w:cs="Calibri"/>
          <w:i/>
          <w:sz w:val="18"/>
          <w:szCs w:val="18"/>
        </w:rPr>
      </w:pPr>
      <w:r w:rsidRPr="003D203E">
        <w:rPr>
          <w:rFonts w:ascii="Calibri" w:hAnsi="Calibri" w:cs="Calibri"/>
          <w:i/>
          <w:sz w:val="18"/>
          <w:szCs w:val="18"/>
        </w:rPr>
        <w:t xml:space="preserve">« La Communauté d’agglomération a compétence dans ce domaine pour : </w:t>
      </w:r>
    </w:p>
    <w:p w14:paraId="432F671A" w14:textId="77777777" w:rsidR="007D584C" w:rsidRPr="003D203E" w:rsidRDefault="007D584C" w:rsidP="007D584C">
      <w:pPr>
        <w:pStyle w:val="NormalWeb"/>
        <w:numPr>
          <w:ilvl w:val="0"/>
          <w:numId w:val="10"/>
        </w:numPr>
        <w:spacing w:before="0" w:beforeAutospacing="0" w:after="0" w:afterAutospacing="0"/>
        <w:rPr>
          <w:rFonts w:ascii="Calibri" w:hAnsi="Calibri" w:cs="Calibri"/>
          <w:i/>
          <w:sz w:val="18"/>
          <w:szCs w:val="18"/>
        </w:rPr>
      </w:pPr>
      <w:r w:rsidRPr="003D203E">
        <w:rPr>
          <w:rFonts w:ascii="Calibri" w:hAnsi="Calibri" w:cs="Calibri"/>
          <w:i/>
          <w:sz w:val="18"/>
          <w:szCs w:val="18"/>
        </w:rPr>
        <w:t xml:space="preserve">- Les études, l’aménagement, le financement, pour des itinéraires de randonnée à l’usage pédestre, équestre ou cycliste tels que délimités en annexe (carte n° 1 : le réseau intercommunal de randonnée sur le territoire) </w:t>
      </w:r>
    </w:p>
    <w:p w14:paraId="0C932245" w14:textId="77777777" w:rsidR="007D584C" w:rsidRPr="003D203E" w:rsidRDefault="007D584C" w:rsidP="007D584C">
      <w:pPr>
        <w:pStyle w:val="NormalWeb"/>
        <w:numPr>
          <w:ilvl w:val="0"/>
          <w:numId w:val="10"/>
        </w:numPr>
        <w:spacing w:before="0" w:beforeAutospacing="0" w:after="0" w:afterAutospacing="0"/>
        <w:rPr>
          <w:rFonts w:ascii="Calibri" w:hAnsi="Calibri" w:cs="Calibri"/>
          <w:i/>
          <w:sz w:val="18"/>
          <w:szCs w:val="18"/>
        </w:rPr>
      </w:pPr>
      <w:r w:rsidRPr="003D203E">
        <w:rPr>
          <w:rFonts w:ascii="Calibri" w:hAnsi="Calibri" w:cs="Calibri"/>
          <w:i/>
          <w:sz w:val="18"/>
          <w:szCs w:val="18"/>
        </w:rPr>
        <w:t>- La signalisation, la promotion et la valorisation de l’ensemble du réseau de randonnée tels que délimités en annexe (carte n° 1 : le réseau de randonnée intercommunal sur le territoire)</w:t>
      </w:r>
    </w:p>
    <w:p w14:paraId="3DA162E4" w14:textId="5D6E4F33" w:rsidR="007D584C" w:rsidRPr="007D584C" w:rsidRDefault="007D584C" w:rsidP="007D584C">
      <w:pPr>
        <w:pStyle w:val="NormalWeb"/>
        <w:numPr>
          <w:ilvl w:val="0"/>
          <w:numId w:val="10"/>
        </w:numPr>
        <w:spacing w:before="0" w:beforeAutospacing="0" w:after="0" w:afterAutospacing="0"/>
        <w:rPr>
          <w:rFonts w:ascii="Calibri" w:hAnsi="Calibri" w:cs="Calibri"/>
          <w:i/>
          <w:sz w:val="18"/>
          <w:szCs w:val="18"/>
        </w:rPr>
      </w:pPr>
      <w:r w:rsidRPr="003D203E">
        <w:rPr>
          <w:rFonts w:ascii="Calibri" w:hAnsi="Calibri" w:cs="Calibri"/>
          <w:i/>
          <w:sz w:val="18"/>
          <w:szCs w:val="18"/>
        </w:rPr>
        <w:t xml:space="preserve">- La gestion, l’entretien et la conservation des chemins pour un usage de la randonnée non motorisée tels que délimités en rouge en annexe (carte n° 2 : Gestion, entretien et conservation des chemins intercommunaux par le </w:t>
      </w:r>
      <w:proofErr w:type="spellStart"/>
      <w:r w:rsidRPr="003D203E">
        <w:rPr>
          <w:rFonts w:ascii="Calibri" w:hAnsi="Calibri" w:cs="Calibri"/>
          <w:i/>
          <w:sz w:val="18"/>
          <w:szCs w:val="18"/>
        </w:rPr>
        <w:lastRenderedPageBreak/>
        <w:t>Sicoval</w:t>
      </w:r>
      <w:proofErr w:type="spellEnd"/>
      <w:r w:rsidRPr="003D203E">
        <w:rPr>
          <w:rFonts w:ascii="Calibri" w:hAnsi="Calibri" w:cs="Calibri"/>
          <w:i/>
          <w:sz w:val="18"/>
          <w:szCs w:val="18"/>
        </w:rPr>
        <w:t>) Cette compétence inclut la révision et la modification des plans des chemins de randonnées qui donneront lieu à une actualisation des annexes en conseil de communauté.</w:t>
      </w:r>
    </w:p>
    <w:p w14:paraId="1AE32ED1" w14:textId="14567F39" w:rsidR="007D584C" w:rsidRPr="007D584C" w:rsidRDefault="007D584C" w:rsidP="007D584C">
      <w:pPr>
        <w:pStyle w:val="western"/>
        <w:numPr>
          <w:ilvl w:val="0"/>
          <w:numId w:val="10"/>
        </w:numPr>
        <w:spacing w:before="0" w:beforeAutospacing="0"/>
        <w:jc w:val="both"/>
        <w:rPr>
          <w:rFonts w:ascii="Calibri" w:hAnsi="Calibri" w:cs="Calibri"/>
          <w:b w:val="0"/>
          <w:bCs w:val="0"/>
          <w:sz w:val="18"/>
          <w:szCs w:val="18"/>
        </w:rPr>
      </w:pPr>
      <w:r w:rsidRPr="007D584C">
        <w:rPr>
          <w:rFonts w:ascii="Calibri" w:hAnsi="Calibri" w:cs="Calibri"/>
          <w:b w:val="0"/>
          <w:bCs w:val="0"/>
          <w:sz w:val="18"/>
          <w:szCs w:val="18"/>
        </w:rPr>
        <w:t>Considérant que selon l’article L.5211-17 du Code Général des Collectivités Territoriales les conseils municipaux des communes membres disposent d'un délai de 3 mois à compter de la notification pour délibérer sur cette</w:t>
      </w:r>
      <w:r>
        <w:rPr>
          <w:rFonts w:ascii="Calibri" w:hAnsi="Calibri" w:cs="Calibri"/>
          <w:b w:val="0"/>
          <w:bCs w:val="0"/>
          <w:sz w:val="18"/>
          <w:szCs w:val="18"/>
        </w:rPr>
        <w:t xml:space="preserve"> </w:t>
      </w:r>
      <w:r w:rsidRPr="007D584C">
        <w:rPr>
          <w:rFonts w:ascii="Calibri" w:hAnsi="Calibri" w:cs="Calibri"/>
          <w:b w:val="0"/>
          <w:bCs w:val="0"/>
          <w:sz w:val="18"/>
          <w:szCs w:val="18"/>
        </w:rPr>
        <w:t>modification statutaire.</w:t>
      </w:r>
    </w:p>
    <w:p w14:paraId="1887BF9A" w14:textId="77777777" w:rsidR="007D584C" w:rsidRPr="003D203E" w:rsidRDefault="007D584C" w:rsidP="007D584C">
      <w:pPr>
        <w:pStyle w:val="Ontvotladelib"/>
        <w:numPr>
          <w:ilvl w:val="0"/>
          <w:numId w:val="10"/>
        </w:numPr>
        <w:spacing w:after="0"/>
        <w:rPr>
          <w:rFonts w:asciiTheme="minorHAnsi" w:hAnsiTheme="minorHAnsi" w:cstheme="minorHAnsi"/>
          <w:b/>
          <w:i/>
          <w:sz w:val="18"/>
          <w:szCs w:val="18"/>
          <w:u w:val="single"/>
        </w:rPr>
      </w:pPr>
      <w:r w:rsidRPr="003D203E">
        <w:rPr>
          <w:rFonts w:asciiTheme="minorHAnsi" w:hAnsiTheme="minorHAnsi" w:cstheme="minorHAnsi"/>
          <w:b/>
          <w:i/>
          <w:sz w:val="18"/>
          <w:szCs w:val="18"/>
          <w:u w:val="single"/>
        </w:rPr>
        <w:t>Délibération</w:t>
      </w:r>
    </w:p>
    <w:p w14:paraId="4201E59F" w14:textId="555B5EB6" w:rsidR="007D584C" w:rsidRDefault="007D584C" w:rsidP="007D584C">
      <w:pPr>
        <w:pStyle w:val="VuConsidrant"/>
        <w:spacing w:after="0"/>
        <w:rPr>
          <w:rFonts w:asciiTheme="minorHAnsi" w:hAnsiTheme="minorHAnsi" w:cstheme="minorHAnsi"/>
          <w:bCs/>
          <w:sz w:val="18"/>
          <w:szCs w:val="18"/>
        </w:rPr>
      </w:pPr>
      <w:r w:rsidRPr="003D203E">
        <w:rPr>
          <w:rFonts w:asciiTheme="minorHAnsi" w:hAnsiTheme="minorHAnsi" w:cstheme="minorHAnsi"/>
          <w:bCs/>
          <w:sz w:val="18"/>
          <w:szCs w:val="18"/>
        </w:rPr>
        <w:t>Le Conseil municipal :</w:t>
      </w:r>
    </w:p>
    <w:p w14:paraId="5DD2E7F7" w14:textId="77777777" w:rsidR="007D584C" w:rsidRDefault="007D584C" w:rsidP="007D584C">
      <w:pPr>
        <w:pStyle w:val="VuConsidrant"/>
        <w:spacing w:after="0"/>
        <w:rPr>
          <w:rFonts w:asciiTheme="minorHAnsi" w:hAnsiTheme="minorHAnsi" w:cstheme="minorHAnsi"/>
          <w:b/>
          <w:sz w:val="18"/>
          <w:szCs w:val="18"/>
        </w:rPr>
      </w:pPr>
      <w:r w:rsidRPr="009745E4">
        <w:rPr>
          <w:rFonts w:asciiTheme="minorHAnsi" w:hAnsiTheme="minorHAnsi" w:cstheme="minorHAnsi"/>
          <w:b/>
          <w:sz w:val="18"/>
          <w:szCs w:val="18"/>
        </w:rPr>
        <w:t>DELIBERE</w:t>
      </w:r>
    </w:p>
    <w:p w14:paraId="1E04BA20" w14:textId="2D4D3E04" w:rsidR="007D584C" w:rsidRPr="009745E4" w:rsidRDefault="007D584C" w:rsidP="007D584C">
      <w:pPr>
        <w:pStyle w:val="VuConsidrant"/>
        <w:spacing w:after="0"/>
        <w:rPr>
          <w:rFonts w:asciiTheme="minorHAnsi" w:hAnsiTheme="minorHAnsi" w:cstheme="minorHAnsi"/>
          <w:b/>
          <w:sz w:val="18"/>
          <w:szCs w:val="18"/>
        </w:rPr>
      </w:pPr>
      <w:r>
        <w:rPr>
          <w:rFonts w:asciiTheme="minorHAnsi" w:hAnsiTheme="minorHAnsi" w:cstheme="minorHAnsi"/>
          <w:b/>
          <w:sz w:val="18"/>
          <w:szCs w:val="18"/>
        </w:rPr>
        <w:t>A l’unanimité</w:t>
      </w:r>
    </w:p>
    <w:p w14:paraId="36650E1B" w14:textId="77777777" w:rsidR="007D584C" w:rsidRPr="003D203E" w:rsidRDefault="007D584C" w:rsidP="007D584C">
      <w:pPr>
        <w:pStyle w:val="Paragraphedeliste"/>
        <w:numPr>
          <w:ilvl w:val="0"/>
          <w:numId w:val="11"/>
        </w:numPr>
        <w:suppressAutoHyphens w:val="0"/>
        <w:contextualSpacing/>
        <w:rPr>
          <w:rFonts w:asciiTheme="minorHAnsi" w:hAnsiTheme="minorHAnsi" w:cstheme="minorHAnsi"/>
          <w:sz w:val="18"/>
          <w:szCs w:val="18"/>
        </w:rPr>
      </w:pPr>
      <w:r w:rsidRPr="003D203E">
        <w:rPr>
          <w:rFonts w:asciiTheme="minorHAnsi" w:hAnsiTheme="minorHAnsi" w:cstheme="minorHAnsi"/>
          <w:b/>
          <w:bCs/>
          <w:sz w:val="18"/>
          <w:szCs w:val="18"/>
        </w:rPr>
        <w:t>Décide</w:t>
      </w:r>
      <w:r w:rsidRPr="003D203E">
        <w:rPr>
          <w:rFonts w:asciiTheme="minorHAnsi" w:hAnsiTheme="minorHAnsi" w:cstheme="minorHAnsi"/>
          <w:sz w:val="18"/>
          <w:szCs w:val="18"/>
        </w:rPr>
        <w:t xml:space="preserve"> </w:t>
      </w:r>
      <w:r w:rsidRPr="003D203E">
        <w:rPr>
          <w:rFonts w:ascii="Calibri" w:hAnsi="Calibri"/>
          <w:sz w:val="18"/>
          <w:szCs w:val="18"/>
        </w:rPr>
        <w:t xml:space="preserve">d’approuver la modification des statuts du </w:t>
      </w:r>
      <w:proofErr w:type="spellStart"/>
      <w:r w:rsidRPr="003D203E">
        <w:rPr>
          <w:rFonts w:ascii="Calibri" w:hAnsi="Calibri"/>
          <w:sz w:val="18"/>
          <w:szCs w:val="18"/>
        </w:rPr>
        <w:t>Sicoval</w:t>
      </w:r>
      <w:proofErr w:type="spellEnd"/>
      <w:r w:rsidRPr="003D203E">
        <w:rPr>
          <w:rFonts w:ascii="Calibri" w:hAnsi="Calibri"/>
          <w:sz w:val="18"/>
          <w:szCs w:val="18"/>
        </w:rPr>
        <w:t xml:space="preserve"> (joints en annexe)</w:t>
      </w:r>
    </w:p>
    <w:p w14:paraId="5DDAE94A" w14:textId="77777777" w:rsidR="007D584C" w:rsidRPr="003D203E" w:rsidRDefault="007D584C" w:rsidP="007D584C">
      <w:pPr>
        <w:pStyle w:val="Paragraphedeliste"/>
        <w:numPr>
          <w:ilvl w:val="0"/>
          <w:numId w:val="11"/>
        </w:numPr>
        <w:suppressAutoHyphens w:val="0"/>
        <w:rPr>
          <w:rFonts w:asciiTheme="minorHAnsi" w:hAnsiTheme="minorHAnsi" w:cstheme="minorHAnsi"/>
          <w:bCs/>
          <w:sz w:val="18"/>
          <w:szCs w:val="18"/>
        </w:rPr>
      </w:pPr>
      <w:r w:rsidRPr="003D203E">
        <w:rPr>
          <w:rFonts w:asciiTheme="minorHAnsi" w:hAnsiTheme="minorHAnsi" w:cstheme="minorHAnsi"/>
          <w:bCs/>
          <w:iCs/>
          <w:sz w:val="18"/>
          <w:szCs w:val="18"/>
        </w:rPr>
        <w:t>Le Maire est chargé de l’exécution de la présente décision</w:t>
      </w:r>
    </w:p>
    <w:p w14:paraId="6F172BE8" w14:textId="77777777" w:rsidR="007D584C" w:rsidRDefault="007D584C" w:rsidP="008C213D">
      <w:pPr>
        <w:ind w:right="-108"/>
        <w:jc w:val="both"/>
        <w:rPr>
          <w:rFonts w:asciiTheme="minorHAnsi" w:hAnsiTheme="minorHAnsi" w:cstheme="minorHAnsi"/>
          <w:i/>
          <w:iCs/>
          <w:sz w:val="16"/>
          <w:szCs w:val="16"/>
        </w:rPr>
      </w:pPr>
    </w:p>
    <w:p w14:paraId="4664F44E" w14:textId="77777777" w:rsidR="007D584C" w:rsidRPr="001D3E99" w:rsidRDefault="007D584C" w:rsidP="007D584C">
      <w:pPr>
        <w:tabs>
          <w:tab w:val="left" w:pos="5775"/>
        </w:tabs>
        <w:ind w:right="-1"/>
        <w:rPr>
          <w:rFonts w:asciiTheme="minorHAnsi" w:hAnsiTheme="minorHAnsi" w:cstheme="minorHAnsi"/>
          <w:b/>
          <w:sz w:val="18"/>
          <w:szCs w:val="18"/>
          <w:u w:val="single"/>
        </w:rPr>
      </w:pPr>
      <w:r w:rsidRPr="00672452">
        <w:rPr>
          <w:rFonts w:asciiTheme="minorHAnsi" w:hAnsiTheme="minorHAnsi" w:cstheme="minorHAnsi"/>
          <w:b/>
          <w:sz w:val="18"/>
          <w:szCs w:val="18"/>
          <w:u w:val="single"/>
        </w:rPr>
        <w:t>DCM n°2024-2</w:t>
      </w:r>
      <w:r>
        <w:rPr>
          <w:rFonts w:asciiTheme="minorHAnsi" w:hAnsiTheme="minorHAnsi" w:cstheme="minorHAnsi"/>
          <w:b/>
          <w:sz w:val="18"/>
          <w:szCs w:val="18"/>
          <w:u w:val="single"/>
        </w:rPr>
        <w:t>8</w:t>
      </w:r>
    </w:p>
    <w:p w14:paraId="29FD3538" w14:textId="77777777" w:rsidR="007D584C" w:rsidRPr="001D3E99" w:rsidRDefault="007D584C" w:rsidP="007D584C">
      <w:pPr>
        <w:jc w:val="both"/>
        <w:rPr>
          <w:rFonts w:asciiTheme="minorHAnsi" w:hAnsiTheme="minorHAnsi" w:cstheme="minorHAnsi"/>
          <w:b/>
          <w:sz w:val="18"/>
          <w:szCs w:val="18"/>
          <w:u w:val="single"/>
        </w:rPr>
      </w:pPr>
      <w:r w:rsidRPr="001D3E99">
        <w:rPr>
          <w:rFonts w:asciiTheme="minorHAnsi" w:hAnsiTheme="minorHAnsi" w:cstheme="minorHAnsi"/>
          <w:b/>
          <w:sz w:val="18"/>
          <w:szCs w:val="18"/>
          <w:u w:val="single"/>
        </w:rPr>
        <w:t xml:space="preserve">Objet : Attribution d’une subvention complémentaire exceptionnelle de </w:t>
      </w:r>
      <w:r>
        <w:rPr>
          <w:rFonts w:asciiTheme="minorHAnsi" w:hAnsiTheme="minorHAnsi" w:cstheme="minorHAnsi"/>
          <w:b/>
          <w:sz w:val="18"/>
          <w:szCs w:val="18"/>
          <w:u w:val="single"/>
        </w:rPr>
        <w:t>600 euros au Comité des fêtes</w:t>
      </w:r>
    </w:p>
    <w:p w14:paraId="71EF79DC" w14:textId="77777777" w:rsidR="007D584C" w:rsidRPr="001D3E99" w:rsidRDefault="007D584C" w:rsidP="007D584C">
      <w:pPr>
        <w:pStyle w:val="Ontvotladelib"/>
        <w:numPr>
          <w:ilvl w:val="0"/>
          <w:numId w:val="10"/>
        </w:numPr>
        <w:spacing w:after="0"/>
        <w:rPr>
          <w:rFonts w:asciiTheme="minorHAnsi" w:hAnsiTheme="minorHAnsi" w:cstheme="minorHAnsi"/>
          <w:b/>
          <w:i/>
          <w:sz w:val="18"/>
          <w:szCs w:val="18"/>
          <w:u w:val="single"/>
        </w:rPr>
      </w:pPr>
      <w:r w:rsidRPr="001D3E99">
        <w:rPr>
          <w:rFonts w:asciiTheme="minorHAnsi" w:hAnsiTheme="minorHAnsi" w:cstheme="minorHAnsi"/>
          <w:b/>
          <w:i/>
          <w:sz w:val="18"/>
          <w:szCs w:val="18"/>
          <w:u w:val="single"/>
        </w:rPr>
        <w:t>Exposé des motifs</w:t>
      </w:r>
    </w:p>
    <w:p w14:paraId="0B22E8EF" w14:textId="77777777" w:rsidR="007D584C" w:rsidRPr="001D3E99" w:rsidRDefault="007D584C" w:rsidP="007D584C">
      <w:pPr>
        <w:pStyle w:val="Ontvotladelib"/>
        <w:spacing w:after="0"/>
        <w:rPr>
          <w:rFonts w:asciiTheme="minorHAnsi" w:hAnsiTheme="minorHAnsi" w:cstheme="minorHAnsi"/>
          <w:bCs/>
          <w:iCs/>
          <w:sz w:val="18"/>
          <w:szCs w:val="18"/>
        </w:rPr>
      </w:pPr>
      <w:r w:rsidRPr="001D3E99">
        <w:rPr>
          <w:rFonts w:asciiTheme="minorHAnsi" w:hAnsiTheme="minorHAnsi" w:cstheme="minorHAnsi"/>
          <w:bCs/>
          <w:iCs/>
          <w:sz w:val="18"/>
          <w:szCs w:val="18"/>
        </w:rPr>
        <w:t xml:space="preserve">Nous avons été sollicités par </w:t>
      </w:r>
      <w:r>
        <w:rPr>
          <w:rFonts w:asciiTheme="minorHAnsi" w:hAnsiTheme="minorHAnsi" w:cstheme="minorHAnsi"/>
          <w:bCs/>
          <w:iCs/>
          <w:sz w:val="18"/>
          <w:szCs w:val="18"/>
        </w:rPr>
        <w:t>le Comité des fêtes de Pechbusque</w:t>
      </w:r>
      <w:r w:rsidRPr="001D3E99">
        <w:rPr>
          <w:rFonts w:asciiTheme="minorHAnsi" w:hAnsiTheme="minorHAnsi" w:cstheme="minorHAnsi"/>
          <w:bCs/>
          <w:iCs/>
          <w:sz w:val="18"/>
          <w:szCs w:val="18"/>
        </w:rPr>
        <w:t xml:space="preserve"> pour l’attribution d’une subvention</w:t>
      </w:r>
      <w:r>
        <w:rPr>
          <w:rFonts w:asciiTheme="minorHAnsi" w:hAnsiTheme="minorHAnsi" w:cstheme="minorHAnsi"/>
          <w:bCs/>
          <w:iCs/>
          <w:sz w:val="18"/>
          <w:szCs w:val="18"/>
        </w:rPr>
        <w:t xml:space="preserve"> complémentaire exceptionnelle</w:t>
      </w:r>
      <w:r w:rsidRPr="001D3E99">
        <w:rPr>
          <w:rFonts w:asciiTheme="minorHAnsi" w:hAnsiTheme="minorHAnsi" w:cstheme="minorHAnsi"/>
          <w:bCs/>
          <w:iCs/>
          <w:sz w:val="18"/>
          <w:szCs w:val="18"/>
        </w:rPr>
        <w:t xml:space="preserve"> </w:t>
      </w:r>
      <w:r>
        <w:rPr>
          <w:rFonts w:asciiTheme="minorHAnsi" w:hAnsiTheme="minorHAnsi" w:cstheme="minorHAnsi"/>
          <w:bCs/>
          <w:iCs/>
          <w:sz w:val="18"/>
          <w:szCs w:val="18"/>
        </w:rPr>
        <w:t xml:space="preserve">afin d’organiser la soirée de l’été et celle de la rentrée. </w:t>
      </w:r>
    </w:p>
    <w:p w14:paraId="554EBD9D" w14:textId="77777777" w:rsidR="007D584C" w:rsidRPr="001D3E99" w:rsidRDefault="007D584C" w:rsidP="007D584C">
      <w:pPr>
        <w:rPr>
          <w:rFonts w:asciiTheme="minorHAnsi" w:hAnsiTheme="minorHAnsi" w:cstheme="minorHAnsi"/>
          <w:sz w:val="18"/>
          <w:szCs w:val="18"/>
        </w:rPr>
      </w:pPr>
      <w:r w:rsidRPr="001D3E99">
        <w:rPr>
          <w:rFonts w:asciiTheme="minorHAnsi" w:hAnsiTheme="minorHAnsi" w:cstheme="minorHAnsi"/>
          <w:sz w:val="18"/>
          <w:szCs w:val="18"/>
        </w:rPr>
        <w:t xml:space="preserve">Vu le Code général des collectivités territoriales ; </w:t>
      </w:r>
    </w:p>
    <w:p w14:paraId="7E11BBC2" w14:textId="39580F8F" w:rsidR="007D584C" w:rsidRPr="001D3E99" w:rsidRDefault="007D584C" w:rsidP="007D584C">
      <w:pPr>
        <w:rPr>
          <w:rFonts w:asciiTheme="minorHAnsi" w:hAnsiTheme="minorHAnsi" w:cstheme="minorHAnsi"/>
          <w:sz w:val="18"/>
          <w:szCs w:val="18"/>
        </w:rPr>
      </w:pPr>
      <w:r w:rsidRPr="001D3E99">
        <w:rPr>
          <w:rFonts w:asciiTheme="minorHAnsi" w:hAnsiTheme="minorHAnsi" w:cstheme="minorHAnsi"/>
          <w:sz w:val="18"/>
          <w:szCs w:val="18"/>
        </w:rPr>
        <w:t xml:space="preserve">Vu la demande formulée par </w:t>
      </w:r>
      <w:r>
        <w:rPr>
          <w:rFonts w:asciiTheme="minorHAnsi" w:hAnsiTheme="minorHAnsi" w:cstheme="minorHAnsi"/>
          <w:sz w:val="18"/>
          <w:szCs w:val="18"/>
        </w:rPr>
        <w:t xml:space="preserve">le Comité des fêtes </w:t>
      </w:r>
      <w:r w:rsidRPr="001D3E99">
        <w:rPr>
          <w:rFonts w:asciiTheme="minorHAnsi" w:hAnsiTheme="minorHAnsi" w:cstheme="minorHAnsi"/>
          <w:sz w:val="18"/>
          <w:szCs w:val="18"/>
        </w:rPr>
        <w:t xml:space="preserve">aux fins de participer au financement </w:t>
      </w:r>
      <w:r>
        <w:rPr>
          <w:rFonts w:asciiTheme="minorHAnsi" w:hAnsiTheme="minorHAnsi" w:cstheme="minorHAnsi"/>
          <w:sz w:val="18"/>
          <w:szCs w:val="18"/>
        </w:rPr>
        <w:t>de la soirée de l’été et de la rentrée</w:t>
      </w:r>
    </w:p>
    <w:p w14:paraId="095CF95E" w14:textId="77777777" w:rsidR="007D584C" w:rsidRPr="001D3E99" w:rsidRDefault="007D584C" w:rsidP="007D584C">
      <w:pPr>
        <w:pStyle w:val="Ontvotladelib"/>
        <w:numPr>
          <w:ilvl w:val="0"/>
          <w:numId w:val="10"/>
        </w:numPr>
        <w:spacing w:after="0"/>
        <w:rPr>
          <w:rFonts w:asciiTheme="minorHAnsi" w:hAnsiTheme="minorHAnsi" w:cstheme="minorHAnsi"/>
          <w:b/>
          <w:i/>
          <w:sz w:val="18"/>
          <w:szCs w:val="18"/>
          <w:u w:val="single"/>
        </w:rPr>
      </w:pPr>
      <w:r w:rsidRPr="001D3E99">
        <w:rPr>
          <w:rFonts w:asciiTheme="minorHAnsi" w:hAnsiTheme="minorHAnsi" w:cstheme="minorHAnsi"/>
          <w:b/>
          <w:i/>
          <w:sz w:val="18"/>
          <w:szCs w:val="18"/>
          <w:u w:val="single"/>
        </w:rPr>
        <w:t>Délibération</w:t>
      </w:r>
    </w:p>
    <w:p w14:paraId="30626AA1" w14:textId="0259B7F2" w:rsidR="007D584C" w:rsidRDefault="007D584C" w:rsidP="007D584C">
      <w:pPr>
        <w:pStyle w:val="VuConsidrant"/>
        <w:spacing w:after="0"/>
        <w:rPr>
          <w:rFonts w:asciiTheme="minorHAnsi" w:hAnsiTheme="minorHAnsi" w:cstheme="minorHAnsi"/>
          <w:bCs/>
          <w:sz w:val="18"/>
          <w:szCs w:val="18"/>
        </w:rPr>
      </w:pPr>
      <w:r>
        <w:rPr>
          <w:rFonts w:asciiTheme="minorHAnsi" w:hAnsiTheme="minorHAnsi" w:cstheme="minorHAnsi"/>
          <w:bCs/>
          <w:sz w:val="18"/>
          <w:szCs w:val="18"/>
        </w:rPr>
        <w:t>Le</w:t>
      </w:r>
      <w:r w:rsidRPr="001D3E99">
        <w:rPr>
          <w:rFonts w:asciiTheme="minorHAnsi" w:hAnsiTheme="minorHAnsi" w:cstheme="minorHAnsi"/>
          <w:bCs/>
          <w:sz w:val="18"/>
          <w:szCs w:val="18"/>
        </w:rPr>
        <w:t xml:space="preserve"> Conseil municipal : </w:t>
      </w:r>
    </w:p>
    <w:p w14:paraId="4AA16D7E" w14:textId="77777777" w:rsidR="007D584C" w:rsidRDefault="007D584C" w:rsidP="007D584C">
      <w:pPr>
        <w:pStyle w:val="VuConsidrant"/>
        <w:spacing w:after="0"/>
        <w:rPr>
          <w:rFonts w:asciiTheme="minorHAnsi" w:hAnsiTheme="minorHAnsi" w:cstheme="minorHAnsi"/>
          <w:b/>
          <w:sz w:val="18"/>
          <w:szCs w:val="18"/>
        </w:rPr>
      </w:pPr>
      <w:r w:rsidRPr="00672452">
        <w:rPr>
          <w:rFonts w:asciiTheme="minorHAnsi" w:hAnsiTheme="minorHAnsi" w:cstheme="minorHAnsi"/>
          <w:b/>
          <w:sz w:val="18"/>
          <w:szCs w:val="18"/>
        </w:rPr>
        <w:t>DELIBERE</w:t>
      </w:r>
    </w:p>
    <w:p w14:paraId="439F487A" w14:textId="46F26DF8" w:rsidR="007D584C" w:rsidRPr="00672452" w:rsidRDefault="007D584C" w:rsidP="007D584C">
      <w:pPr>
        <w:pStyle w:val="VuConsidrant"/>
        <w:spacing w:after="0"/>
        <w:rPr>
          <w:rFonts w:asciiTheme="minorHAnsi" w:hAnsiTheme="minorHAnsi" w:cstheme="minorHAnsi"/>
          <w:b/>
          <w:sz w:val="18"/>
          <w:szCs w:val="18"/>
        </w:rPr>
      </w:pPr>
      <w:r>
        <w:rPr>
          <w:rFonts w:asciiTheme="minorHAnsi" w:hAnsiTheme="minorHAnsi" w:cstheme="minorHAnsi"/>
          <w:b/>
          <w:sz w:val="18"/>
          <w:szCs w:val="18"/>
        </w:rPr>
        <w:t>A l’unanimité </w:t>
      </w:r>
    </w:p>
    <w:p w14:paraId="50AC4118" w14:textId="77777777" w:rsidR="007D584C" w:rsidRPr="001D3E99" w:rsidRDefault="007D584C" w:rsidP="007D584C">
      <w:pPr>
        <w:pStyle w:val="Paragraphedeliste"/>
        <w:numPr>
          <w:ilvl w:val="0"/>
          <w:numId w:val="11"/>
        </w:numPr>
        <w:suppressAutoHyphens w:val="0"/>
        <w:contextualSpacing/>
        <w:rPr>
          <w:rFonts w:asciiTheme="minorHAnsi" w:hAnsiTheme="minorHAnsi" w:cstheme="minorHAnsi"/>
          <w:sz w:val="18"/>
          <w:szCs w:val="18"/>
        </w:rPr>
      </w:pPr>
      <w:r w:rsidRPr="0078777E">
        <w:rPr>
          <w:rFonts w:asciiTheme="minorHAnsi" w:hAnsiTheme="minorHAnsi" w:cstheme="minorHAnsi"/>
          <w:b/>
          <w:bCs/>
          <w:sz w:val="18"/>
          <w:szCs w:val="18"/>
        </w:rPr>
        <w:t>Décide</w:t>
      </w:r>
      <w:r w:rsidRPr="001D3E99">
        <w:rPr>
          <w:rFonts w:asciiTheme="minorHAnsi" w:hAnsiTheme="minorHAnsi" w:cstheme="minorHAnsi"/>
          <w:sz w:val="18"/>
          <w:szCs w:val="18"/>
        </w:rPr>
        <w:t xml:space="preserve"> l’attribution d’une subvention d’un montant de </w:t>
      </w:r>
      <w:r>
        <w:rPr>
          <w:rFonts w:asciiTheme="minorHAnsi" w:hAnsiTheme="minorHAnsi" w:cstheme="minorHAnsi"/>
          <w:sz w:val="18"/>
          <w:szCs w:val="18"/>
        </w:rPr>
        <w:t xml:space="preserve">600 </w:t>
      </w:r>
      <w:r w:rsidRPr="001D3E99">
        <w:rPr>
          <w:rFonts w:asciiTheme="minorHAnsi" w:hAnsiTheme="minorHAnsi" w:cstheme="minorHAnsi"/>
          <w:sz w:val="18"/>
          <w:szCs w:val="18"/>
        </w:rPr>
        <w:t xml:space="preserve">euros </w:t>
      </w:r>
      <w:r>
        <w:rPr>
          <w:rFonts w:asciiTheme="minorHAnsi" w:hAnsiTheme="minorHAnsi" w:cstheme="minorHAnsi"/>
          <w:sz w:val="18"/>
          <w:szCs w:val="18"/>
        </w:rPr>
        <w:t>au Comité des fêtes</w:t>
      </w:r>
    </w:p>
    <w:p w14:paraId="7B4A0836" w14:textId="77777777" w:rsidR="007D584C" w:rsidRPr="001D3E99" w:rsidRDefault="007D584C" w:rsidP="007D584C">
      <w:pPr>
        <w:pStyle w:val="Paragraphedeliste"/>
        <w:numPr>
          <w:ilvl w:val="0"/>
          <w:numId w:val="11"/>
        </w:numPr>
        <w:suppressAutoHyphens w:val="0"/>
        <w:contextualSpacing/>
        <w:rPr>
          <w:rFonts w:asciiTheme="minorHAnsi" w:hAnsiTheme="minorHAnsi" w:cstheme="minorHAnsi"/>
          <w:sz w:val="18"/>
          <w:szCs w:val="18"/>
        </w:rPr>
      </w:pPr>
      <w:r w:rsidRPr="0078777E">
        <w:rPr>
          <w:rFonts w:asciiTheme="minorHAnsi" w:hAnsiTheme="minorHAnsi" w:cstheme="minorHAnsi"/>
          <w:b/>
          <w:bCs/>
          <w:sz w:val="18"/>
          <w:szCs w:val="18"/>
        </w:rPr>
        <w:t>Dit</w:t>
      </w:r>
      <w:r w:rsidRPr="001D3E99">
        <w:rPr>
          <w:rFonts w:asciiTheme="minorHAnsi" w:hAnsiTheme="minorHAnsi" w:cstheme="minorHAnsi"/>
          <w:sz w:val="18"/>
          <w:szCs w:val="18"/>
        </w:rPr>
        <w:t xml:space="preserve"> que les dépenses seront imputées au budget de l’année 2024</w:t>
      </w:r>
    </w:p>
    <w:p w14:paraId="7A8FE8A7" w14:textId="77777777" w:rsidR="007D584C" w:rsidRDefault="007D584C" w:rsidP="008C213D">
      <w:pPr>
        <w:ind w:right="-108"/>
        <w:jc w:val="both"/>
        <w:rPr>
          <w:rFonts w:asciiTheme="minorHAnsi" w:hAnsiTheme="minorHAnsi" w:cstheme="minorHAnsi"/>
          <w:i/>
          <w:iCs/>
          <w:sz w:val="16"/>
          <w:szCs w:val="16"/>
        </w:rPr>
      </w:pPr>
    </w:p>
    <w:p w14:paraId="2F442608" w14:textId="77777777" w:rsidR="007D584C" w:rsidRDefault="007D584C" w:rsidP="008C213D">
      <w:pPr>
        <w:ind w:right="-108"/>
        <w:jc w:val="both"/>
        <w:rPr>
          <w:rFonts w:asciiTheme="minorHAnsi" w:hAnsiTheme="minorHAnsi" w:cstheme="minorHAnsi"/>
          <w:i/>
          <w:iCs/>
          <w:sz w:val="16"/>
          <w:szCs w:val="16"/>
        </w:rPr>
      </w:pPr>
    </w:p>
    <w:p w14:paraId="49FDB5AE" w14:textId="77777777" w:rsidR="007D584C" w:rsidRPr="00FB2FA6" w:rsidRDefault="007D584C" w:rsidP="008C213D">
      <w:pPr>
        <w:ind w:right="-108"/>
        <w:jc w:val="both"/>
        <w:rPr>
          <w:rFonts w:asciiTheme="minorHAnsi" w:hAnsiTheme="minorHAnsi" w:cstheme="minorHAnsi"/>
          <w:i/>
          <w:iCs/>
          <w:sz w:val="16"/>
          <w:szCs w:val="16"/>
        </w:rPr>
      </w:pPr>
    </w:p>
    <w:p w14:paraId="712B5898" w14:textId="29D95AAD" w:rsidR="008C213D" w:rsidRDefault="008C213D" w:rsidP="008C213D">
      <w:pPr>
        <w:ind w:right="-108"/>
        <w:jc w:val="both"/>
        <w:rPr>
          <w:rFonts w:asciiTheme="minorHAnsi" w:hAnsiTheme="minorHAnsi" w:cstheme="minorHAnsi"/>
          <w:iCs/>
          <w:sz w:val="18"/>
          <w:szCs w:val="18"/>
        </w:rPr>
      </w:pPr>
      <w:r w:rsidRPr="00320217">
        <w:rPr>
          <w:rFonts w:asciiTheme="minorHAnsi" w:hAnsiTheme="minorHAnsi" w:cstheme="minorHAnsi"/>
          <w:iCs/>
          <w:sz w:val="18"/>
          <w:szCs w:val="18"/>
        </w:rPr>
        <w:t xml:space="preserve">La séance est levée à </w:t>
      </w:r>
      <w:r w:rsidR="00B63621">
        <w:rPr>
          <w:rFonts w:asciiTheme="minorHAnsi" w:hAnsiTheme="minorHAnsi" w:cstheme="minorHAnsi"/>
          <w:iCs/>
          <w:sz w:val="18"/>
          <w:szCs w:val="18"/>
        </w:rPr>
        <w:t>21 heures</w:t>
      </w:r>
      <w:r w:rsidR="003D01CF">
        <w:rPr>
          <w:rFonts w:asciiTheme="minorHAnsi" w:hAnsiTheme="minorHAnsi" w:cstheme="minorHAnsi"/>
          <w:iCs/>
          <w:sz w:val="18"/>
          <w:szCs w:val="18"/>
        </w:rPr>
        <w:t xml:space="preserve"> 30</w:t>
      </w:r>
    </w:p>
    <w:p w14:paraId="692B9F9C" w14:textId="77777777" w:rsidR="00DC1C83" w:rsidRPr="00320217" w:rsidRDefault="00DC1C83" w:rsidP="008C213D">
      <w:pPr>
        <w:tabs>
          <w:tab w:val="left" w:pos="5775"/>
        </w:tabs>
        <w:rPr>
          <w:rFonts w:asciiTheme="minorHAnsi" w:hAnsiTheme="minorHAnsi" w:cstheme="minorHAnsi"/>
          <w:b/>
          <w:sz w:val="18"/>
          <w:szCs w:val="18"/>
          <w:highlight w:val="lightGray"/>
        </w:rPr>
      </w:pPr>
    </w:p>
    <w:p w14:paraId="275DBEBA" w14:textId="77777777" w:rsidR="00DC1C83" w:rsidRDefault="008C213D" w:rsidP="008C213D">
      <w:pPr>
        <w:ind w:right="-108"/>
        <w:jc w:val="both"/>
        <w:rPr>
          <w:rFonts w:asciiTheme="minorHAnsi" w:hAnsiTheme="minorHAnsi" w:cstheme="minorHAnsi"/>
          <w:b/>
          <w:iCs/>
          <w:sz w:val="18"/>
          <w:szCs w:val="18"/>
        </w:rPr>
      </w:pPr>
      <w:r w:rsidRPr="00320217">
        <w:rPr>
          <w:rFonts w:asciiTheme="minorHAnsi" w:hAnsiTheme="minorHAnsi" w:cstheme="minorHAnsi"/>
          <w:b/>
          <w:iCs/>
          <w:sz w:val="18"/>
          <w:szCs w:val="18"/>
        </w:rPr>
        <w:t>L</w:t>
      </w:r>
      <w:r w:rsidR="00DC1C83">
        <w:rPr>
          <w:rFonts w:asciiTheme="minorHAnsi" w:hAnsiTheme="minorHAnsi" w:cstheme="minorHAnsi"/>
          <w:b/>
          <w:iCs/>
          <w:sz w:val="18"/>
          <w:szCs w:val="18"/>
        </w:rPr>
        <w:t>e</w:t>
      </w:r>
      <w:r w:rsidRPr="00320217">
        <w:rPr>
          <w:rFonts w:asciiTheme="minorHAnsi" w:hAnsiTheme="minorHAnsi" w:cstheme="minorHAnsi"/>
          <w:b/>
          <w:iCs/>
          <w:sz w:val="18"/>
          <w:szCs w:val="18"/>
        </w:rPr>
        <w:t xml:space="preserve"> secrétaire de séance</w:t>
      </w:r>
      <w:r>
        <w:rPr>
          <w:rFonts w:asciiTheme="minorHAnsi" w:hAnsiTheme="minorHAnsi" w:cstheme="minorHAnsi"/>
          <w:b/>
          <w:iCs/>
          <w:sz w:val="18"/>
          <w:szCs w:val="18"/>
        </w:rPr>
        <w:t xml:space="preserve">                                                                                                                                 Le Maire</w:t>
      </w:r>
    </w:p>
    <w:p w14:paraId="47FCF71F" w14:textId="0655DEB4" w:rsidR="008C213D" w:rsidRDefault="00D851BF" w:rsidP="008C213D">
      <w:pPr>
        <w:ind w:right="-108"/>
        <w:jc w:val="both"/>
        <w:rPr>
          <w:rFonts w:asciiTheme="minorHAnsi" w:hAnsiTheme="minorHAnsi" w:cstheme="minorHAnsi"/>
          <w:b/>
          <w:iCs/>
          <w:sz w:val="18"/>
          <w:szCs w:val="18"/>
        </w:rPr>
      </w:pPr>
      <w:r>
        <w:rPr>
          <w:rFonts w:ascii="Calibri" w:hAnsi="Calibri" w:cs="Calibri"/>
          <w:sz w:val="16"/>
          <w:szCs w:val="16"/>
        </w:rPr>
        <w:t xml:space="preserve">            </w:t>
      </w:r>
      <w:r w:rsidR="00DC1C83">
        <w:rPr>
          <w:rFonts w:asciiTheme="minorHAnsi" w:hAnsiTheme="minorHAnsi" w:cstheme="minorHAnsi"/>
          <w:b/>
          <w:iCs/>
          <w:sz w:val="18"/>
          <w:szCs w:val="18"/>
        </w:rPr>
        <w:tab/>
      </w:r>
      <w:r w:rsidR="00DC1C83">
        <w:rPr>
          <w:rFonts w:asciiTheme="minorHAnsi" w:hAnsiTheme="minorHAnsi" w:cstheme="minorHAnsi"/>
          <w:b/>
          <w:iCs/>
          <w:sz w:val="18"/>
          <w:szCs w:val="18"/>
        </w:rPr>
        <w:tab/>
      </w:r>
      <w:r w:rsidR="00DC1C83">
        <w:rPr>
          <w:rFonts w:asciiTheme="minorHAnsi" w:hAnsiTheme="minorHAnsi" w:cstheme="minorHAnsi"/>
          <w:b/>
          <w:iCs/>
          <w:sz w:val="18"/>
          <w:szCs w:val="18"/>
        </w:rPr>
        <w:tab/>
      </w:r>
      <w:r w:rsidR="00DC1C83">
        <w:rPr>
          <w:rFonts w:asciiTheme="minorHAnsi" w:hAnsiTheme="minorHAnsi" w:cstheme="minorHAnsi"/>
          <w:b/>
          <w:iCs/>
          <w:sz w:val="18"/>
          <w:szCs w:val="18"/>
        </w:rPr>
        <w:tab/>
      </w:r>
      <w:r w:rsidR="00DC1C83">
        <w:rPr>
          <w:rFonts w:asciiTheme="minorHAnsi" w:hAnsiTheme="minorHAnsi" w:cstheme="minorHAnsi"/>
          <w:b/>
          <w:iCs/>
          <w:sz w:val="18"/>
          <w:szCs w:val="18"/>
        </w:rPr>
        <w:tab/>
      </w:r>
      <w:r w:rsidR="00DC1C83">
        <w:rPr>
          <w:rFonts w:asciiTheme="minorHAnsi" w:hAnsiTheme="minorHAnsi" w:cstheme="minorHAnsi"/>
          <w:b/>
          <w:iCs/>
          <w:sz w:val="18"/>
          <w:szCs w:val="18"/>
        </w:rPr>
        <w:tab/>
      </w:r>
      <w:r w:rsidR="00DC1C83">
        <w:rPr>
          <w:rFonts w:asciiTheme="minorHAnsi" w:hAnsiTheme="minorHAnsi" w:cstheme="minorHAnsi"/>
          <w:b/>
          <w:iCs/>
          <w:sz w:val="18"/>
          <w:szCs w:val="18"/>
        </w:rPr>
        <w:tab/>
        <w:t xml:space="preserve">              </w:t>
      </w:r>
      <w:r>
        <w:rPr>
          <w:rFonts w:asciiTheme="minorHAnsi" w:hAnsiTheme="minorHAnsi" w:cstheme="minorHAnsi"/>
          <w:b/>
          <w:iCs/>
          <w:sz w:val="18"/>
          <w:szCs w:val="18"/>
        </w:rPr>
        <w:t xml:space="preserve">                                   </w:t>
      </w:r>
      <w:r w:rsidR="00DC1C83" w:rsidRPr="00DC1C83">
        <w:rPr>
          <w:rFonts w:ascii="Calibri" w:hAnsi="Calibri" w:cs="Calibri"/>
          <w:b/>
          <w:sz w:val="16"/>
          <w:szCs w:val="16"/>
        </w:rPr>
        <w:t xml:space="preserve"> </w:t>
      </w:r>
      <w:r w:rsidR="00DC1C83">
        <w:rPr>
          <w:rFonts w:ascii="Calibri" w:hAnsi="Calibri" w:cs="Calibri"/>
          <w:b/>
          <w:sz w:val="16"/>
          <w:szCs w:val="16"/>
        </w:rPr>
        <w:t>Didier BELAIR</w:t>
      </w:r>
    </w:p>
    <w:p w14:paraId="29DD767D" w14:textId="078F2D84" w:rsidR="00DC1C83" w:rsidRDefault="00DC1C83" w:rsidP="00DC1C83">
      <w:pPr>
        <w:tabs>
          <w:tab w:val="left" w:pos="1701"/>
        </w:tabs>
        <w:jc w:val="both"/>
        <w:rPr>
          <w:rFonts w:ascii="Calibri" w:hAnsi="Calibri" w:cs="Calibri"/>
          <w:sz w:val="16"/>
          <w:szCs w:val="16"/>
        </w:rPr>
      </w:pPr>
    </w:p>
    <w:p w14:paraId="467C9ABF" w14:textId="77777777" w:rsidR="005D420C" w:rsidRDefault="005D420C" w:rsidP="00DC1C83">
      <w:pPr>
        <w:tabs>
          <w:tab w:val="left" w:pos="1701"/>
        </w:tabs>
        <w:jc w:val="both"/>
        <w:rPr>
          <w:rFonts w:ascii="Calibri" w:hAnsi="Calibri" w:cs="Calibri"/>
          <w:sz w:val="16"/>
          <w:szCs w:val="16"/>
        </w:rPr>
      </w:pPr>
    </w:p>
    <w:p w14:paraId="5A367DAD" w14:textId="77777777" w:rsidR="005D420C" w:rsidRDefault="005D420C" w:rsidP="00DC1C83">
      <w:pPr>
        <w:tabs>
          <w:tab w:val="left" w:pos="1701"/>
        </w:tabs>
        <w:jc w:val="both"/>
        <w:rPr>
          <w:rFonts w:ascii="Calibri" w:hAnsi="Calibri" w:cs="Calibri"/>
          <w:sz w:val="16"/>
          <w:szCs w:val="16"/>
        </w:rPr>
      </w:pPr>
    </w:p>
    <w:p w14:paraId="219A9FE9" w14:textId="77777777" w:rsidR="00BB6A69" w:rsidRDefault="00BB6A69" w:rsidP="00DC1C83">
      <w:pPr>
        <w:tabs>
          <w:tab w:val="left" w:pos="1701"/>
        </w:tabs>
        <w:jc w:val="both"/>
        <w:rPr>
          <w:rFonts w:ascii="Calibri" w:hAnsi="Calibri" w:cs="Calibri"/>
          <w:sz w:val="16"/>
          <w:szCs w:val="16"/>
        </w:rPr>
      </w:pPr>
    </w:p>
    <w:p w14:paraId="699BE953" w14:textId="77777777" w:rsidR="00FC2044" w:rsidRDefault="00FC2044" w:rsidP="008C213D">
      <w:pPr>
        <w:ind w:right="-108"/>
        <w:jc w:val="both"/>
        <w:rPr>
          <w:rFonts w:asciiTheme="minorHAnsi" w:hAnsiTheme="minorHAnsi" w:cstheme="minorHAnsi"/>
          <w:b/>
          <w:iCs/>
          <w:sz w:val="16"/>
          <w:szCs w:val="16"/>
        </w:rPr>
      </w:pPr>
    </w:p>
    <w:p w14:paraId="12D24A80" w14:textId="77777777" w:rsidR="00FC2044" w:rsidRDefault="00FC2044" w:rsidP="008C213D">
      <w:pPr>
        <w:ind w:right="-108"/>
        <w:jc w:val="both"/>
        <w:rPr>
          <w:rFonts w:asciiTheme="minorHAnsi" w:hAnsiTheme="minorHAnsi" w:cstheme="minorHAnsi"/>
          <w:b/>
          <w:iCs/>
          <w:sz w:val="16"/>
          <w:szCs w:val="16"/>
        </w:rPr>
      </w:pPr>
    </w:p>
    <w:p w14:paraId="6DDCEBA5" w14:textId="77777777" w:rsidR="00FC2044" w:rsidRDefault="00FC2044" w:rsidP="008C213D">
      <w:pPr>
        <w:ind w:right="-108"/>
        <w:jc w:val="both"/>
        <w:rPr>
          <w:rFonts w:asciiTheme="minorHAnsi" w:hAnsiTheme="minorHAnsi" w:cstheme="minorHAnsi"/>
          <w:b/>
          <w:iCs/>
          <w:sz w:val="16"/>
          <w:szCs w:val="16"/>
        </w:rPr>
      </w:pPr>
    </w:p>
    <w:p w14:paraId="42D4EC7F" w14:textId="77777777" w:rsidR="00FC2044" w:rsidRDefault="00FC2044" w:rsidP="008C213D">
      <w:pPr>
        <w:ind w:right="-108"/>
        <w:jc w:val="both"/>
        <w:rPr>
          <w:rFonts w:asciiTheme="minorHAnsi" w:hAnsiTheme="minorHAnsi" w:cstheme="minorHAnsi"/>
          <w:b/>
          <w:iCs/>
          <w:sz w:val="16"/>
          <w:szCs w:val="16"/>
        </w:rPr>
      </w:pPr>
    </w:p>
    <w:p w14:paraId="7322D422" w14:textId="77777777" w:rsidR="00FC2044" w:rsidRDefault="00FC2044" w:rsidP="008C213D">
      <w:pPr>
        <w:ind w:right="-108"/>
        <w:jc w:val="both"/>
        <w:rPr>
          <w:rFonts w:asciiTheme="minorHAnsi" w:hAnsiTheme="minorHAnsi" w:cstheme="minorHAnsi"/>
          <w:b/>
          <w:iCs/>
          <w:sz w:val="16"/>
          <w:szCs w:val="16"/>
        </w:rPr>
      </w:pPr>
    </w:p>
    <w:p w14:paraId="15B78A38" w14:textId="77777777" w:rsidR="00FC2044" w:rsidRDefault="00FC2044" w:rsidP="008C213D">
      <w:pPr>
        <w:ind w:right="-108"/>
        <w:jc w:val="both"/>
        <w:rPr>
          <w:rFonts w:asciiTheme="minorHAnsi" w:hAnsiTheme="minorHAnsi" w:cstheme="minorHAnsi"/>
          <w:b/>
          <w:iCs/>
          <w:sz w:val="16"/>
          <w:szCs w:val="16"/>
        </w:rPr>
      </w:pPr>
    </w:p>
    <w:p w14:paraId="15E6EE5B" w14:textId="77777777" w:rsidR="00FC2044" w:rsidRDefault="00FC2044" w:rsidP="008C213D">
      <w:pPr>
        <w:ind w:right="-108"/>
        <w:jc w:val="both"/>
        <w:rPr>
          <w:rFonts w:asciiTheme="minorHAnsi" w:hAnsiTheme="minorHAnsi" w:cstheme="minorHAnsi"/>
          <w:b/>
          <w:iCs/>
          <w:sz w:val="16"/>
          <w:szCs w:val="16"/>
        </w:rPr>
      </w:pPr>
    </w:p>
    <w:p w14:paraId="1D2D2493" w14:textId="77777777" w:rsidR="00FC2044" w:rsidRPr="006B654F" w:rsidRDefault="00FC2044" w:rsidP="008C213D">
      <w:pPr>
        <w:ind w:right="-108"/>
        <w:jc w:val="both"/>
        <w:rPr>
          <w:rFonts w:asciiTheme="minorHAnsi" w:hAnsiTheme="minorHAnsi" w:cstheme="minorHAnsi"/>
          <w:b/>
          <w:iCs/>
          <w:sz w:val="16"/>
          <w:szCs w:val="16"/>
        </w:rPr>
      </w:pPr>
    </w:p>
    <w:bookmarkEnd w:id="6"/>
    <w:p w14:paraId="591D5E11" w14:textId="77777777" w:rsidR="005D420C" w:rsidRDefault="005D420C">
      <w:pPr>
        <w:pStyle w:val="Paragraphedeliste"/>
        <w:ind w:left="0"/>
        <w:jc w:val="both"/>
        <w:rPr>
          <w:rFonts w:asciiTheme="minorHAnsi" w:hAnsiTheme="minorHAnsi" w:cstheme="minorHAnsi"/>
          <w:b/>
          <w:sz w:val="18"/>
          <w:szCs w:val="18"/>
        </w:rPr>
      </w:pPr>
    </w:p>
    <w:sectPr w:rsidR="005D420C" w:rsidSect="005D420C">
      <w:headerReference w:type="default" r:id="rId9"/>
      <w:pgSz w:w="11906" w:h="16838"/>
      <w:pgMar w:top="0" w:right="1274" w:bottom="0"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BD5F8" w14:textId="77777777" w:rsidR="007306A7" w:rsidRDefault="007306A7" w:rsidP="00553B70">
      <w:r>
        <w:separator/>
      </w:r>
    </w:p>
  </w:endnote>
  <w:endnote w:type="continuationSeparator" w:id="0">
    <w:p w14:paraId="32EB4F96" w14:textId="77777777" w:rsidR="007306A7" w:rsidRDefault="007306A7" w:rsidP="0055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Marianne, Calibri">
    <w:altName w:val="Calibri"/>
    <w:charset w:val="00"/>
    <w:family w:val="modern"/>
    <w:pitch w:val="variable"/>
  </w:font>
  <w:font w:name="Arial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82A47" w14:textId="77777777" w:rsidR="007306A7" w:rsidRDefault="007306A7" w:rsidP="00553B70">
      <w:r>
        <w:separator/>
      </w:r>
    </w:p>
  </w:footnote>
  <w:footnote w:type="continuationSeparator" w:id="0">
    <w:p w14:paraId="58891F54" w14:textId="77777777" w:rsidR="007306A7" w:rsidRDefault="007306A7" w:rsidP="00553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EE38D" w14:textId="77777777" w:rsidR="00D444C7" w:rsidRPr="00D03438" w:rsidRDefault="00D444C7" w:rsidP="002B23CB">
    <w:pPr>
      <w:pStyle w:val="En-tte"/>
      <w:ind w:left="-1418"/>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7D4A3D"/>
    <w:multiLevelType w:val="hybridMultilevel"/>
    <w:tmpl w:val="9216CA30"/>
    <w:lvl w:ilvl="0" w:tplc="7D780B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1C1DD8"/>
    <w:multiLevelType w:val="hybridMultilevel"/>
    <w:tmpl w:val="262A7754"/>
    <w:lvl w:ilvl="0" w:tplc="D63669CC">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5" w15:restartNumberingAfterBreak="0">
    <w:nsid w:val="02423ECC"/>
    <w:multiLevelType w:val="hybridMultilevel"/>
    <w:tmpl w:val="0F769968"/>
    <w:lvl w:ilvl="0" w:tplc="987C6D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962993"/>
    <w:multiLevelType w:val="hybridMultilevel"/>
    <w:tmpl w:val="358ED18C"/>
    <w:lvl w:ilvl="0" w:tplc="3FBEAD98">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B00215"/>
    <w:multiLevelType w:val="hybridMultilevel"/>
    <w:tmpl w:val="839ED332"/>
    <w:lvl w:ilvl="0" w:tplc="40EAC7FC">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4218BC"/>
    <w:multiLevelType w:val="hybridMultilevel"/>
    <w:tmpl w:val="2C32F1D0"/>
    <w:lvl w:ilvl="0" w:tplc="031EEB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A90924"/>
    <w:multiLevelType w:val="hybridMultilevel"/>
    <w:tmpl w:val="B0181C38"/>
    <w:lvl w:ilvl="0" w:tplc="7D780B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387C5D"/>
    <w:multiLevelType w:val="hybridMultilevel"/>
    <w:tmpl w:val="B8B0D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D16372"/>
    <w:multiLevelType w:val="hybridMultilevel"/>
    <w:tmpl w:val="250A5E5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593BA7"/>
    <w:multiLevelType w:val="multilevel"/>
    <w:tmpl w:val="77AA5B1C"/>
    <w:styleLink w:val="WWNum1"/>
    <w:lvl w:ilvl="0">
      <w:numFmt w:val="bullet"/>
      <w:lvlText w:val="-"/>
      <w:lvlJc w:val="left"/>
      <w:pPr>
        <w:ind w:left="212" w:hanging="141"/>
      </w:pPr>
      <w:rPr>
        <w:w w:val="94"/>
        <w:sz w:val="24"/>
        <w:lang w:val="fr-FR" w:eastAsia="en-US" w:bidi="ar-SA"/>
      </w:rPr>
    </w:lvl>
    <w:lvl w:ilvl="1">
      <w:numFmt w:val="bullet"/>
      <w:lvlText w:val="•"/>
      <w:lvlJc w:val="left"/>
      <w:pPr>
        <w:ind w:left="1160" w:hanging="141"/>
      </w:pPr>
      <w:rPr>
        <w:lang w:val="fr-FR" w:eastAsia="en-US" w:bidi="ar-SA"/>
      </w:rPr>
    </w:lvl>
    <w:lvl w:ilvl="2">
      <w:numFmt w:val="bullet"/>
      <w:lvlText w:val="•"/>
      <w:lvlJc w:val="left"/>
      <w:pPr>
        <w:ind w:left="2100" w:hanging="141"/>
      </w:pPr>
      <w:rPr>
        <w:lang w:val="fr-FR" w:eastAsia="en-US" w:bidi="ar-SA"/>
      </w:rPr>
    </w:lvl>
    <w:lvl w:ilvl="3">
      <w:numFmt w:val="bullet"/>
      <w:lvlText w:val="•"/>
      <w:lvlJc w:val="left"/>
      <w:pPr>
        <w:ind w:left="3041" w:hanging="141"/>
      </w:pPr>
      <w:rPr>
        <w:lang w:val="fr-FR" w:eastAsia="en-US" w:bidi="ar-SA"/>
      </w:rPr>
    </w:lvl>
    <w:lvl w:ilvl="4">
      <w:numFmt w:val="bullet"/>
      <w:lvlText w:val="•"/>
      <w:lvlJc w:val="left"/>
      <w:pPr>
        <w:ind w:left="3981" w:hanging="141"/>
      </w:pPr>
      <w:rPr>
        <w:lang w:val="fr-FR" w:eastAsia="en-US" w:bidi="ar-SA"/>
      </w:rPr>
    </w:lvl>
    <w:lvl w:ilvl="5">
      <w:numFmt w:val="bullet"/>
      <w:lvlText w:val="•"/>
      <w:lvlJc w:val="left"/>
      <w:pPr>
        <w:ind w:left="4922" w:hanging="141"/>
      </w:pPr>
      <w:rPr>
        <w:lang w:val="fr-FR" w:eastAsia="en-US" w:bidi="ar-SA"/>
      </w:rPr>
    </w:lvl>
    <w:lvl w:ilvl="6">
      <w:numFmt w:val="bullet"/>
      <w:lvlText w:val="•"/>
      <w:lvlJc w:val="left"/>
      <w:pPr>
        <w:ind w:left="5862" w:hanging="141"/>
      </w:pPr>
      <w:rPr>
        <w:lang w:val="fr-FR" w:eastAsia="en-US" w:bidi="ar-SA"/>
      </w:rPr>
    </w:lvl>
    <w:lvl w:ilvl="7">
      <w:numFmt w:val="bullet"/>
      <w:lvlText w:val="•"/>
      <w:lvlJc w:val="left"/>
      <w:pPr>
        <w:ind w:left="6802" w:hanging="141"/>
      </w:pPr>
      <w:rPr>
        <w:lang w:val="fr-FR" w:eastAsia="en-US" w:bidi="ar-SA"/>
      </w:rPr>
    </w:lvl>
    <w:lvl w:ilvl="8">
      <w:numFmt w:val="bullet"/>
      <w:lvlText w:val="•"/>
      <w:lvlJc w:val="left"/>
      <w:pPr>
        <w:ind w:left="7743" w:hanging="141"/>
      </w:pPr>
      <w:rPr>
        <w:lang w:val="fr-FR" w:eastAsia="en-US" w:bidi="ar-SA"/>
      </w:rPr>
    </w:lvl>
  </w:abstractNum>
  <w:abstractNum w:abstractNumId="13" w15:restartNumberingAfterBreak="0">
    <w:nsid w:val="2A9B3F04"/>
    <w:multiLevelType w:val="hybridMultilevel"/>
    <w:tmpl w:val="7A1C2682"/>
    <w:lvl w:ilvl="0" w:tplc="36CC7A3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085691"/>
    <w:multiLevelType w:val="hybridMultilevel"/>
    <w:tmpl w:val="91FE5F90"/>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320235D8"/>
    <w:multiLevelType w:val="hybridMultilevel"/>
    <w:tmpl w:val="BD3E6E48"/>
    <w:lvl w:ilvl="0" w:tplc="DD7A46F6">
      <w:numFmt w:val="bullet"/>
      <w:lvlText w:val="-"/>
      <w:lvlJc w:val="left"/>
      <w:pPr>
        <w:ind w:left="390" w:hanging="360"/>
      </w:pPr>
      <w:rPr>
        <w:rFonts w:ascii="Calibri" w:eastAsia="Times New Roman" w:hAnsi="Calibri" w:cs="Calibr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6" w15:restartNumberingAfterBreak="0">
    <w:nsid w:val="3203479A"/>
    <w:multiLevelType w:val="hybridMultilevel"/>
    <w:tmpl w:val="0756C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CD6A22"/>
    <w:multiLevelType w:val="hybridMultilevel"/>
    <w:tmpl w:val="0D9EDE3C"/>
    <w:lvl w:ilvl="0" w:tplc="9F8C28B4">
      <w:start w:val="1"/>
      <w:numFmt w:val="decimal"/>
      <w:lvlText w:val="%1-"/>
      <w:lvlJc w:val="left"/>
      <w:pPr>
        <w:ind w:left="1069" w:hanging="360"/>
      </w:pPr>
      <w:rPr>
        <w:rFonts w:asciiTheme="minorHAnsi" w:eastAsia="Times New Roman" w:hAnsiTheme="minorHAnsi" w:cstheme="minorHAns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15:restartNumberingAfterBreak="0">
    <w:nsid w:val="380B38F0"/>
    <w:multiLevelType w:val="hybridMultilevel"/>
    <w:tmpl w:val="DEDC2C44"/>
    <w:lvl w:ilvl="0" w:tplc="26BC547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AD96762"/>
    <w:multiLevelType w:val="hybridMultilevel"/>
    <w:tmpl w:val="F29E2B0C"/>
    <w:lvl w:ilvl="0" w:tplc="A89AA2A4">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881A5A"/>
    <w:multiLevelType w:val="hybridMultilevel"/>
    <w:tmpl w:val="2F60E1AE"/>
    <w:lvl w:ilvl="0" w:tplc="4D3A08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52495F"/>
    <w:multiLevelType w:val="hybridMultilevel"/>
    <w:tmpl w:val="91A88602"/>
    <w:lvl w:ilvl="0" w:tplc="031EEB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22603E"/>
    <w:multiLevelType w:val="hybridMultilevel"/>
    <w:tmpl w:val="071E67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224815"/>
    <w:multiLevelType w:val="hybridMultilevel"/>
    <w:tmpl w:val="30488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735DD2"/>
    <w:multiLevelType w:val="hybridMultilevel"/>
    <w:tmpl w:val="77964794"/>
    <w:lvl w:ilvl="0" w:tplc="793C7A76">
      <w:start w:val="1"/>
      <w:numFmt w:val="bullet"/>
      <w:lvlText w:val=""/>
      <w:lvlJc w:val="left"/>
      <w:pPr>
        <w:ind w:left="720" w:hanging="360"/>
      </w:pPr>
      <w:rPr>
        <w:rFonts w:ascii="Symbol" w:hAnsi="Symbol" w:hint="default"/>
        <w:strike w:val="0"/>
      </w:rPr>
    </w:lvl>
    <w:lvl w:ilvl="1" w:tplc="7F1E3AE6">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08619F"/>
    <w:multiLevelType w:val="hybridMultilevel"/>
    <w:tmpl w:val="B9FA4E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896793"/>
    <w:multiLevelType w:val="hybridMultilevel"/>
    <w:tmpl w:val="101431D4"/>
    <w:lvl w:ilvl="0" w:tplc="040C0001">
      <w:start w:val="1"/>
      <w:numFmt w:val="bullet"/>
      <w:lvlText w:val=""/>
      <w:lvlJc w:val="left"/>
      <w:pPr>
        <w:ind w:left="700" w:hanging="360"/>
      </w:pPr>
      <w:rPr>
        <w:rFonts w:ascii="Symbol" w:hAnsi="Symbol"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27" w15:restartNumberingAfterBreak="0">
    <w:nsid w:val="6BA160CC"/>
    <w:multiLevelType w:val="hybridMultilevel"/>
    <w:tmpl w:val="99DE3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273567"/>
    <w:multiLevelType w:val="hybridMultilevel"/>
    <w:tmpl w:val="F404CD58"/>
    <w:lvl w:ilvl="0" w:tplc="81CC133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3D4603"/>
    <w:multiLevelType w:val="hybridMultilevel"/>
    <w:tmpl w:val="51326F74"/>
    <w:lvl w:ilvl="0" w:tplc="031EEBE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78BA4A77"/>
    <w:multiLevelType w:val="hybridMultilevel"/>
    <w:tmpl w:val="D60AE514"/>
    <w:lvl w:ilvl="0" w:tplc="031EEB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4789151">
    <w:abstractNumId w:val="17"/>
  </w:num>
  <w:num w:numId="2" w16cid:durableId="1538078358">
    <w:abstractNumId w:val="25"/>
  </w:num>
  <w:num w:numId="3" w16cid:durableId="1191185194">
    <w:abstractNumId w:val="22"/>
  </w:num>
  <w:num w:numId="4" w16cid:durableId="1678144400">
    <w:abstractNumId w:val="4"/>
  </w:num>
  <w:num w:numId="5" w16cid:durableId="1339892990">
    <w:abstractNumId w:val="12"/>
  </w:num>
  <w:num w:numId="6" w16cid:durableId="770397708">
    <w:abstractNumId w:val="18"/>
  </w:num>
  <w:num w:numId="7" w16cid:durableId="237717471">
    <w:abstractNumId w:val="7"/>
  </w:num>
  <w:num w:numId="8" w16cid:durableId="815531576">
    <w:abstractNumId w:val="28"/>
  </w:num>
  <w:num w:numId="9" w16cid:durableId="1129207422">
    <w:abstractNumId w:val="4"/>
    <w:lvlOverride w:ilvl="0"/>
    <w:lvlOverride w:ilvl="1"/>
    <w:lvlOverride w:ilvl="2"/>
    <w:lvlOverride w:ilvl="3"/>
    <w:lvlOverride w:ilvl="4"/>
    <w:lvlOverride w:ilvl="5"/>
    <w:lvlOverride w:ilvl="6"/>
    <w:lvlOverride w:ilvl="7"/>
    <w:lvlOverride w:ilvl="8"/>
  </w:num>
  <w:num w:numId="10" w16cid:durableId="644705216">
    <w:abstractNumId w:val="11"/>
  </w:num>
  <w:num w:numId="11" w16cid:durableId="684215359">
    <w:abstractNumId w:val="5"/>
  </w:num>
  <w:num w:numId="12" w16cid:durableId="704330436">
    <w:abstractNumId w:val="27"/>
  </w:num>
  <w:num w:numId="13" w16cid:durableId="738098079">
    <w:abstractNumId w:val="10"/>
  </w:num>
  <w:num w:numId="14" w16cid:durableId="136148194">
    <w:abstractNumId w:val="19"/>
  </w:num>
  <w:num w:numId="15" w16cid:durableId="1928272377">
    <w:abstractNumId w:val="6"/>
  </w:num>
  <w:num w:numId="16" w16cid:durableId="729764314">
    <w:abstractNumId w:val="24"/>
  </w:num>
  <w:num w:numId="17" w16cid:durableId="2074809120">
    <w:abstractNumId w:val="3"/>
  </w:num>
  <w:num w:numId="18" w16cid:durableId="508179667">
    <w:abstractNumId w:val="9"/>
  </w:num>
  <w:num w:numId="19" w16cid:durableId="1446462030">
    <w:abstractNumId w:val="26"/>
  </w:num>
  <w:num w:numId="20" w16cid:durableId="574243336">
    <w:abstractNumId w:val="30"/>
  </w:num>
  <w:num w:numId="21" w16cid:durableId="1873808610">
    <w:abstractNumId w:val="21"/>
  </w:num>
  <w:num w:numId="22" w16cid:durableId="1076779936">
    <w:abstractNumId w:val="8"/>
  </w:num>
  <w:num w:numId="23" w16cid:durableId="1371147778">
    <w:abstractNumId w:val="29"/>
  </w:num>
  <w:num w:numId="24" w16cid:durableId="1717662905">
    <w:abstractNumId w:val="20"/>
  </w:num>
  <w:num w:numId="25" w16cid:durableId="979188450">
    <w:abstractNumId w:val="15"/>
  </w:num>
  <w:num w:numId="26" w16cid:durableId="1247885225">
    <w:abstractNumId w:val="13"/>
  </w:num>
  <w:num w:numId="27" w16cid:durableId="1886603913">
    <w:abstractNumId w:val="16"/>
  </w:num>
  <w:num w:numId="28" w16cid:durableId="434403905">
    <w:abstractNumId w:val="23"/>
  </w:num>
  <w:num w:numId="29" w16cid:durableId="211767306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2A"/>
    <w:rsid w:val="00001711"/>
    <w:rsid w:val="00002BE2"/>
    <w:rsid w:val="00003831"/>
    <w:rsid w:val="00004C4A"/>
    <w:rsid w:val="000063CF"/>
    <w:rsid w:val="0000668A"/>
    <w:rsid w:val="00006CDF"/>
    <w:rsid w:val="0000719D"/>
    <w:rsid w:val="0001012D"/>
    <w:rsid w:val="00011558"/>
    <w:rsid w:val="00014DA0"/>
    <w:rsid w:val="0001564F"/>
    <w:rsid w:val="000163B9"/>
    <w:rsid w:val="0001723D"/>
    <w:rsid w:val="000178E3"/>
    <w:rsid w:val="00022B57"/>
    <w:rsid w:val="00026FAC"/>
    <w:rsid w:val="00030354"/>
    <w:rsid w:val="00033C6C"/>
    <w:rsid w:val="0003769A"/>
    <w:rsid w:val="00037937"/>
    <w:rsid w:val="000407A4"/>
    <w:rsid w:val="00045411"/>
    <w:rsid w:val="000460E6"/>
    <w:rsid w:val="00051D9E"/>
    <w:rsid w:val="00055754"/>
    <w:rsid w:val="00060B64"/>
    <w:rsid w:val="00060F37"/>
    <w:rsid w:val="00065F81"/>
    <w:rsid w:val="00070F50"/>
    <w:rsid w:val="00072831"/>
    <w:rsid w:val="000765CB"/>
    <w:rsid w:val="0007785D"/>
    <w:rsid w:val="00081996"/>
    <w:rsid w:val="0008389C"/>
    <w:rsid w:val="00084547"/>
    <w:rsid w:val="0008479E"/>
    <w:rsid w:val="00084A63"/>
    <w:rsid w:val="00085EF5"/>
    <w:rsid w:val="000941AD"/>
    <w:rsid w:val="000950F4"/>
    <w:rsid w:val="000967A2"/>
    <w:rsid w:val="00097FA2"/>
    <w:rsid w:val="000A0459"/>
    <w:rsid w:val="000A1C7B"/>
    <w:rsid w:val="000A295E"/>
    <w:rsid w:val="000A5881"/>
    <w:rsid w:val="000B066F"/>
    <w:rsid w:val="000B2F47"/>
    <w:rsid w:val="000B4D9C"/>
    <w:rsid w:val="000C1781"/>
    <w:rsid w:val="000C3567"/>
    <w:rsid w:val="000C4402"/>
    <w:rsid w:val="000D09CD"/>
    <w:rsid w:val="000D355F"/>
    <w:rsid w:val="000D57D1"/>
    <w:rsid w:val="000D65FA"/>
    <w:rsid w:val="000E0984"/>
    <w:rsid w:val="000E4B4A"/>
    <w:rsid w:val="000E4DA0"/>
    <w:rsid w:val="000E6787"/>
    <w:rsid w:val="000E6C67"/>
    <w:rsid w:val="000E7905"/>
    <w:rsid w:val="000F0327"/>
    <w:rsid w:val="000F505D"/>
    <w:rsid w:val="000F5970"/>
    <w:rsid w:val="000F6340"/>
    <w:rsid w:val="000F6586"/>
    <w:rsid w:val="000F6AD7"/>
    <w:rsid w:val="001001A8"/>
    <w:rsid w:val="00100BB0"/>
    <w:rsid w:val="00104886"/>
    <w:rsid w:val="00105538"/>
    <w:rsid w:val="001057C2"/>
    <w:rsid w:val="00107D82"/>
    <w:rsid w:val="001107E4"/>
    <w:rsid w:val="001122AE"/>
    <w:rsid w:val="00112C71"/>
    <w:rsid w:val="00121DF0"/>
    <w:rsid w:val="00121FC7"/>
    <w:rsid w:val="00122632"/>
    <w:rsid w:val="00125674"/>
    <w:rsid w:val="00125C77"/>
    <w:rsid w:val="001263AB"/>
    <w:rsid w:val="00130D41"/>
    <w:rsid w:val="00131B0A"/>
    <w:rsid w:val="001322EB"/>
    <w:rsid w:val="00132F21"/>
    <w:rsid w:val="001346D8"/>
    <w:rsid w:val="00135AC4"/>
    <w:rsid w:val="001412A1"/>
    <w:rsid w:val="00142839"/>
    <w:rsid w:val="00150879"/>
    <w:rsid w:val="0015399D"/>
    <w:rsid w:val="0015467E"/>
    <w:rsid w:val="0015572F"/>
    <w:rsid w:val="00156741"/>
    <w:rsid w:val="00160230"/>
    <w:rsid w:val="00160284"/>
    <w:rsid w:val="00160DCA"/>
    <w:rsid w:val="00161007"/>
    <w:rsid w:val="001625BF"/>
    <w:rsid w:val="0016294A"/>
    <w:rsid w:val="00163F4E"/>
    <w:rsid w:val="00165191"/>
    <w:rsid w:val="00166399"/>
    <w:rsid w:val="00173519"/>
    <w:rsid w:val="0017515F"/>
    <w:rsid w:val="00177CC9"/>
    <w:rsid w:val="0018221A"/>
    <w:rsid w:val="00183FA5"/>
    <w:rsid w:val="00185201"/>
    <w:rsid w:val="001853E2"/>
    <w:rsid w:val="00186EB8"/>
    <w:rsid w:val="001901D3"/>
    <w:rsid w:val="001926C7"/>
    <w:rsid w:val="00194B3C"/>
    <w:rsid w:val="00195A3C"/>
    <w:rsid w:val="0019664C"/>
    <w:rsid w:val="001A0325"/>
    <w:rsid w:val="001A0A7C"/>
    <w:rsid w:val="001A0C59"/>
    <w:rsid w:val="001A0CFC"/>
    <w:rsid w:val="001A46BD"/>
    <w:rsid w:val="001A51A6"/>
    <w:rsid w:val="001A5498"/>
    <w:rsid w:val="001A568B"/>
    <w:rsid w:val="001A79BB"/>
    <w:rsid w:val="001B2FE7"/>
    <w:rsid w:val="001B3B55"/>
    <w:rsid w:val="001B4B17"/>
    <w:rsid w:val="001B4BF9"/>
    <w:rsid w:val="001C44BA"/>
    <w:rsid w:val="001C594A"/>
    <w:rsid w:val="001C601C"/>
    <w:rsid w:val="001C685D"/>
    <w:rsid w:val="001C75DD"/>
    <w:rsid w:val="001C7A7F"/>
    <w:rsid w:val="001D0458"/>
    <w:rsid w:val="001D0B4F"/>
    <w:rsid w:val="001D0C8F"/>
    <w:rsid w:val="001D10C2"/>
    <w:rsid w:val="001D1D66"/>
    <w:rsid w:val="001D50E8"/>
    <w:rsid w:val="001D6033"/>
    <w:rsid w:val="001D6B18"/>
    <w:rsid w:val="001D6F73"/>
    <w:rsid w:val="001E2008"/>
    <w:rsid w:val="001E3008"/>
    <w:rsid w:val="001E53AA"/>
    <w:rsid w:val="001E5AA5"/>
    <w:rsid w:val="001E73A2"/>
    <w:rsid w:val="001F0976"/>
    <w:rsid w:val="001F2F1B"/>
    <w:rsid w:val="001F41B8"/>
    <w:rsid w:val="001F59BD"/>
    <w:rsid w:val="0020201B"/>
    <w:rsid w:val="00205C5E"/>
    <w:rsid w:val="002068D2"/>
    <w:rsid w:val="00212E36"/>
    <w:rsid w:val="0021335D"/>
    <w:rsid w:val="002148F5"/>
    <w:rsid w:val="0021511F"/>
    <w:rsid w:val="00220072"/>
    <w:rsid w:val="002206A0"/>
    <w:rsid w:val="002206AA"/>
    <w:rsid w:val="002217FC"/>
    <w:rsid w:val="00222BC0"/>
    <w:rsid w:val="00226C4A"/>
    <w:rsid w:val="00226D67"/>
    <w:rsid w:val="00231275"/>
    <w:rsid w:val="00232176"/>
    <w:rsid w:val="0023370D"/>
    <w:rsid w:val="002353F4"/>
    <w:rsid w:val="00235D97"/>
    <w:rsid w:val="00237400"/>
    <w:rsid w:val="00237687"/>
    <w:rsid w:val="00237C94"/>
    <w:rsid w:val="0024103C"/>
    <w:rsid w:val="00245323"/>
    <w:rsid w:val="002458A3"/>
    <w:rsid w:val="002474A9"/>
    <w:rsid w:val="002479F4"/>
    <w:rsid w:val="002512C3"/>
    <w:rsid w:val="00251F2E"/>
    <w:rsid w:val="0025225D"/>
    <w:rsid w:val="002556AD"/>
    <w:rsid w:val="00255983"/>
    <w:rsid w:val="002601EA"/>
    <w:rsid w:val="00261D62"/>
    <w:rsid w:val="00262A09"/>
    <w:rsid w:val="00263755"/>
    <w:rsid w:val="00264802"/>
    <w:rsid w:val="002656DE"/>
    <w:rsid w:val="00270A18"/>
    <w:rsid w:val="00271A74"/>
    <w:rsid w:val="00271B68"/>
    <w:rsid w:val="00271B87"/>
    <w:rsid w:val="002725D7"/>
    <w:rsid w:val="00274C63"/>
    <w:rsid w:val="00276420"/>
    <w:rsid w:val="002800BC"/>
    <w:rsid w:val="0028190C"/>
    <w:rsid w:val="00290504"/>
    <w:rsid w:val="002910A4"/>
    <w:rsid w:val="00292C38"/>
    <w:rsid w:val="00292FA5"/>
    <w:rsid w:val="002930AF"/>
    <w:rsid w:val="002952C6"/>
    <w:rsid w:val="002A00ED"/>
    <w:rsid w:val="002A2EAC"/>
    <w:rsid w:val="002A5B78"/>
    <w:rsid w:val="002A71D5"/>
    <w:rsid w:val="002A7EB2"/>
    <w:rsid w:val="002B1D9A"/>
    <w:rsid w:val="002B23CB"/>
    <w:rsid w:val="002B608B"/>
    <w:rsid w:val="002C1990"/>
    <w:rsid w:val="002C22FD"/>
    <w:rsid w:val="002C397E"/>
    <w:rsid w:val="002C5330"/>
    <w:rsid w:val="002C675C"/>
    <w:rsid w:val="002C7A03"/>
    <w:rsid w:val="002C7B09"/>
    <w:rsid w:val="002D2CE8"/>
    <w:rsid w:val="002D3117"/>
    <w:rsid w:val="002D3228"/>
    <w:rsid w:val="002D36BC"/>
    <w:rsid w:val="002D4624"/>
    <w:rsid w:val="002D7F3F"/>
    <w:rsid w:val="002E3058"/>
    <w:rsid w:val="002E715C"/>
    <w:rsid w:val="002F0F0C"/>
    <w:rsid w:val="002F494A"/>
    <w:rsid w:val="002F4B94"/>
    <w:rsid w:val="002F532A"/>
    <w:rsid w:val="003027AD"/>
    <w:rsid w:val="003028B3"/>
    <w:rsid w:val="00303011"/>
    <w:rsid w:val="003077BB"/>
    <w:rsid w:val="0031105F"/>
    <w:rsid w:val="00314F0C"/>
    <w:rsid w:val="003160D5"/>
    <w:rsid w:val="003160E9"/>
    <w:rsid w:val="0031685E"/>
    <w:rsid w:val="00316EF1"/>
    <w:rsid w:val="003178E2"/>
    <w:rsid w:val="00320217"/>
    <w:rsid w:val="00320855"/>
    <w:rsid w:val="00321031"/>
    <w:rsid w:val="00321920"/>
    <w:rsid w:val="0032252A"/>
    <w:rsid w:val="003238CB"/>
    <w:rsid w:val="00323A4F"/>
    <w:rsid w:val="00326305"/>
    <w:rsid w:val="003304C5"/>
    <w:rsid w:val="0033541D"/>
    <w:rsid w:val="00337127"/>
    <w:rsid w:val="003407C4"/>
    <w:rsid w:val="00340CED"/>
    <w:rsid w:val="00340F03"/>
    <w:rsid w:val="00341632"/>
    <w:rsid w:val="0034746A"/>
    <w:rsid w:val="003475B1"/>
    <w:rsid w:val="00351023"/>
    <w:rsid w:val="0035385E"/>
    <w:rsid w:val="003577CF"/>
    <w:rsid w:val="0036042B"/>
    <w:rsid w:val="00361387"/>
    <w:rsid w:val="00361896"/>
    <w:rsid w:val="00361DC2"/>
    <w:rsid w:val="00364942"/>
    <w:rsid w:val="00370B9C"/>
    <w:rsid w:val="003713D9"/>
    <w:rsid w:val="00374364"/>
    <w:rsid w:val="00375B9E"/>
    <w:rsid w:val="00380321"/>
    <w:rsid w:val="00380E3E"/>
    <w:rsid w:val="00383F5F"/>
    <w:rsid w:val="003843F5"/>
    <w:rsid w:val="00385B23"/>
    <w:rsid w:val="00391FD2"/>
    <w:rsid w:val="00392BF5"/>
    <w:rsid w:val="00397E9C"/>
    <w:rsid w:val="003A25E4"/>
    <w:rsid w:val="003A3471"/>
    <w:rsid w:val="003B5D6B"/>
    <w:rsid w:val="003C2712"/>
    <w:rsid w:val="003C4AB0"/>
    <w:rsid w:val="003D01CF"/>
    <w:rsid w:val="003D187A"/>
    <w:rsid w:val="003D2A19"/>
    <w:rsid w:val="003D4847"/>
    <w:rsid w:val="003E1251"/>
    <w:rsid w:val="003E16BB"/>
    <w:rsid w:val="003E28AE"/>
    <w:rsid w:val="003E7239"/>
    <w:rsid w:val="003F046F"/>
    <w:rsid w:val="003F07CF"/>
    <w:rsid w:val="003F1D52"/>
    <w:rsid w:val="003F2B70"/>
    <w:rsid w:val="003F2FE6"/>
    <w:rsid w:val="003F3321"/>
    <w:rsid w:val="003F51AE"/>
    <w:rsid w:val="003F6865"/>
    <w:rsid w:val="00401076"/>
    <w:rsid w:val="00402865"/>
    <w:rsid w:val="00402F31"/>
    <w:rsid w:val="00405267"/>
    <w:rsid w:val="00405B40"/>
    <w:rsid w:val="0041014E"/>
    <w:rsid w:val="00412655"/>
    <w:rsid w:val="0041337A"/>
    <w:rsid w:val="004148DA"/>
    <w:rsid w:val="00415084"/>
    <w:rsid w:val="00415786"/>
    <w:rsid w:val="00415D78"/>
    <w:rsid w:val="00416FE6"/>
    <w:rsid w:val="0042251B"/>
    <w:rsid w:val="004226B1"/>
    <w:rsid w:val="00423060"/>
    <w:rsid w:val="004240F0"/>
    <w:rsid w:val="00424F89"/>
    <w:rsid w:val="00426BC1"/>
    <w:rsid w:val="00431B37"/>
    <w:rsid w:val="00434262"/>
    <w:rsid w:val="00434B73"/>
    <w:rsid w:val="00440F67"/>
    <w:rsid w:val="00442E2F"/>
    <w:rsid w:val="0045073E"/>
    <w:rsid w:val="004517F9"/>
    <w:rsid w:val="00453FB8"/>
    <w:rsid w:val="00454D65"/>
    <w:rsid w:val="00460B67"/>
    <w:rsid w:val="00461041"/>
    <w:rsid w:val="00461D4D"/>
    <w:rsid w:val="00462C8B"/>
    <w:rsid w:val="004633DA"/>
    <w:rsid w:val="00471553"/>
    <w:rsid w:val="00471902"/>
    <w:rsid w:val="004756EA"/>
    <w:rsid w:val="00477589"/>
    <w:rsid w:val="00480A9D"/>
    <w:rsid w:val="00482373"/>
    <w:rsid w:val="00484397"/>
    <w:rsid w:val="0048518E"/>
    <w:rsid w:val="004852F9"/>
    <w:rsid w:val="00492009"/>
    <w:rsid w:val="00492029"/>
    <w:rsid w:val="004925AE"/>
    <w:rsid w:val="0049600F"/>
    <w:rsid w:val="004A174D"/>
    <w:rsid w:val="004A4051"/>
    <w:rsid w:val="004A4258"/>
    <w:rsid w:val="004A43A9"/>
    <w:rsid w:val="004A4ECF"/>
    <w:rsid w:val="004A6719"/>
    <w:rsid w:val="004A79D0"/>
    <w:rsid w:val="004A7AB7"/>
    <w:rsid w:val="004B1513"/>
    <w:rsid w:val="004B24BF"/>
    <w:rsid w:val="004B3EE6"/>
    <w:rsid w:val="004B4A9C"/>
    <w:rsid w:val="004C11B6"/>
    <w:rsid w:val="004D1073"/>
    <w:rsid w:val="004D291D"/>
    <w:rsid w:val="004D4238"/>
    <w:rsid w:val="004D4F44"/>
    <w:rsid w:val="004D5449"/>
    <w:rsid w:val="004D65AC"/>
    <w:rsid w:val="004D6FBE"/>
    <w:rsid w:val="004D7601"/>
    <w:rsid w:val="004E0897"/>
    <w:rsid w:val="004E106A"/>
    <w:rsid w:val="004E44BE"/>
    <w:rsid w:val="004E5147"/>
    <w:rsid w:val="004F03A3"/>
    <w:rsid w:val="004F26F7"/>
    <w:rsid w:val="004F2A94"/>
    <w:rsid w:val="004F3B6E"/>
    <w:rsid w:val="004F506B"/>
    <w:rsid w:val="004F51DA"/>
    <w:rsid w:val="004F52D9"/>
    <w:rsid w:val="004F6AF3"/>
    <w:rsid w:val="00500FD7"/>
    <w:rsid w:val="005016A9"/>
    <w:rsid w:val="005027B0"/>
    <w:rsid w:val="005029FB"/>
    <w:rsid w:val="00503277"/>
    <w:rsid w:val="0050499F"/>
    <w:rsid w:val="005049E7"/>
    <w:rsid w:val="005105EE"/>
    <w:rsid w:val="00510D34"/>
    <w:rsid w:val="00512992"/>
    <w:rsid w:val="00522E0F"/>
    <w:rsid w:val="00525624"/>
    <w:rsid w:val="00525BA0"/>
    <w:rsid w:val="00525DB7"/>
    <w:rsid w:val="005270CC"/>
    <w:rsid w:val="00527440"/>
    <w:rsid w:val="0053047E"/>
    <w:rsid w:val="00530507"/>
    <w:rsid w:val="00530AC9"/>
    <w:rsid w:val="00530C49"/>
    <w:rsid w:val="0053367F"/>
    <w:rsid w:val="00533694"/>
    <w:rsid w:val="005346EE"/>
    <w:rsid w:val="005358B7"/>
    <w:rsid w:val="00541587"/>
    <w:rsid w:val="005422FD"/>
    <w:rsid w:val="005436C1"/>
    <w:rsid w:val="005458C7"/>
    <w:rsid w:val="005475AE"/>
    <w:rsid w:val="00551525"/>
    <w:rsid w:val="00553B70"/>
    <w:rsid w:val="0055403C"/>
    <w:rsid w:val="00554FE2"/>
    <w:rsid w:val="00561A4F"/>
    <w:rsid w:val="00562242"/>
    <w:rsid w:val="00564C33"/>
    <w:rsid w:val="00565381"/>
    <w:rsid w:val="005657F8"/>
    <w:rsid w:val="00570289"/>
    <w:rsid w:val="0057054F"/>
    <w:rsid w:val="00572D97"/>
    <w:rsid w:val="00575B05"/>
    <w:rsid w:val="00580599"/>
    <w:rsid w:val="00581359"/>
    <w:rsid w:val="00582FEA"/>
    <w:rsid w:val="005839D9"/>
    <w:rsid w:val="00584ADB"/>
    <w:rsid w:val="00585606"/>
    <w:rsid w:val="00586BBD"/>
    <w:rsid w:val="005923D3"/>
    <w:rsid w:val="00593C90"/>
    <w:rsid w:val="00594746"/>
    <w:rsid w:val="0059550E"/>
    <w:rsid w:val="00597386"/>
    <w:rsid w:val="0059760E"/>
    <w:rsid w:val="005A4D7A"/>
    <w:rsid w:val="005A779A"/>
    <w:rsid w:val="005B000E"/>
    <w:rsid w:val="005B00E1"/>
    <w:rsid w:val="005B0283"/>
    <w:rsid w:val="005B0301"/>
    <w:rsid w:val="005B0C27"/>
    <w:rsid w:val="005B0DD7"/>
    <w:rsid w:val="005B1671"/>
    <w:rsid w:val="005B1EE4"/>
    <w:rsid w:val="005B24FE"/>
    <w:rsid w:val="005B6259"/>
    <w:rsid w:val="005B691F"/>
    <w:rsid w:val="005B6A75"/>
    <w:rsid w:val="005B74E4"/>
    <w:rsid w:val="005C0E92"/>
    <w:rsid w:val="005C25CF"/>
    <w:rsid w:val="005C2BEC"/>
    <w:rsid w:val="005C3D13"/>
    <w:rsid w:val="005C761F"/>
    <w:rsid w:val="005D04F4"/>
    <w:rsid w:val="005D132D"/>
    <w:rsid w:val="005D420C"/>
    <w:rsid w:val="005D5D4A"/>
    <w:rsid w:val="005E3BF1"/>
    <w:rsid w:val="005E639B"/>
    <w:rsid w:val="005F001E"/>
    <w:rsid w:val="005F1166"/>
    <w:rsid w:val="005F31BF"/>
    <w:rsid w:val="006012BA"/>
    <w:rsid w:val="0060251A"/>
    <w:rsid w:val="006044EE"/>
    <w:rsid w:val="00604E34"/>
    <w:rsid w:val="00605906"/>
    <w:rsid w:val="0060604B"/>
    <w:rsid w:val="00612C64"/>
    <w:rsid w:val="006136AC"/>
    <w:rsid w:val="006136FA"/>
    <w:rsid w:val="0061417E"/>
    <w:rsid w:val="006148AB"/>
    <w:rsid w:val="00621F9B"/>
    <w:rsid w:val="00622942"/>
    <w:rsid w:val="00622D95"/>
    <w:rsid w:val="00622EA4"/>
    <w:rsid w:val="00631EB8"/>
    <w:rsid w:val="00631F83"/>
    <w:rsid w:val="006349F0"/>
    <w:rsid w:val="006360E9"/>
    <w:rsid w:val="00636DF3"/>
    <w:rsid w:val="0063746E"/>
    <w:rsid w:val="0064039A"/>
    <w:rsid w:val="006404A4"/>
    <w:rsid w:val="006448FE"/>
    <w:rsid w:val="0064678D"/>
    <w:rsid w:val="0065190B"/>
    <w:rsid w:val="00652115"/>
    <w:rsid w:val="006604D5"/>
    <w:rsid w:val="00662767"/>
    <w:rsid w:val="00662B56"/>
    <w:rsid w:val="00662C44"/>
    <w:rsid w:val="0066414E"/>
    <w:rsid w:val="00664789"/>
    <w:rsid w:val="00665061"/>
    <w:rsid w:val="006656B4"/>
    <w:rsid w:val="00666BA5"/>
    <w:rsid w:val="006672E9"/>
    <w:rsid w:val="00672450"/>
    <w:rsid w:val="00672B27"/>
    <w:rsid w:val="00674031"/>
    <w:rsid w:val="00674B3D"/>
    <w:rsid w:val="00676165"/>
    <w:rsid w:val="00676232"/>
    <w:rsid w:val="006769DC"/>
    <w:rsid w:val="006820DC"/>
    <w:rsid w:val="006820EC"/>
    <w:rsid w:val="006820EF"/>
    <w:rsid w:val="0068596F"/>
    <w:rsid w:val="00685DEA"/>
    <w:rsid w:val="0068685A"/>
    <w:rsid w:val="006879E2"/>
    <w:rsid w:val="0069075A"/>
    <w:rsid w:val="0069077D"/>
    <w:rsid w:val="006916EE"/>
    <w:rsid w:val="0069193C"/>
    <w:rsid w:val="00692474"/>
    <w:rsid w:val="00697200"/>
    <w:rsid w:val="006978D0"/>
    <w:rsid w:val="006A0D78"/>
    <w:rsid w:val="006A1785"/>
    <w:rsid w:val="006A1B78"/>
    <w:rsid w:val="006A23BE"/>
    <w:rsid w:val="006A47BA"/>
    <w:rsid w:val="006A5B3C"/>
    <w:rsid w:val="006A6648"/>
    <w:rsid w:val="006B0289"/>
    <w:rsid w:val="006B038A"/>
    <w:rsid w:val="006B126F"/>
    <w:rsid w:val="006B187D"/>
    <w:rsid w:val="006B375A"/>
    <w:rsid w:val="006B4D8E"/>
    <w:rsid w:val="006B5BB0"/>
    <w:rsid w:val="006B654F"/>
    <w:rsid w:val="006B7F38"/>
    <w:rsid w:val="006C06B7"/>
    <w:rsid w:val="006C2914"/>
    <w:rsid w:val="006C448F"/>
    <w:rsid w:val="006C55F0"/>
    <w:rsid w:val="006C6C22"/>
    <w:rsid w:val="006D3A1F"/>
    <w:rsid w:val="006D5E80"/>
    <w:rsid w:val="006D70FF"/>
    <w:rsid w:val="006E244A"/>
    <w:rsid w:val="006E2541"/>
    <w:rsid w:val="006E5057"/>
    <w:rsid w:val="006E62D6"/>
    <w:rsid w:val="006E67A1"/>
    <w:rsid w:val="006F03A6"/>
    <w:rsid w:val="006F112F"/>
    <w:rsid w:val="006F1E41"/>
    <w:rsid w:val="006F3826"/>
    <w:rsid w:val="006F3CC5"/>
    <w:rsid w:val="006F45A9"/>
    <w:rsid w:val="006F71AC"/>
    <w:rsid w:val="006F7F14"/>
    <w:rsid w:val="0070021C"/>
    <w:rsid w:val="00700D42"/>
    <w:rsid w:val="00702174"/>
    <w:rsid w:val="00705744"/>
    <w:rsid w:val="00712081"/>
    <w:rsid w:val="007135D4"/>
    <w:rsid w:val="00723B4F"/>
    <w:rsid w:val="00723BCD"/>
    <w:rsid w:val="00724071"/>
    <w:rsid w:val="00725711"/>
    <w:rsid w:val="00726055"/>
    <w:rsid w:val="0072650A"/>
    <w:rsid w:val="00727B88"/>
    <w:rsid w:val="007306A7"/>
    <w:rsid w:val="00734A1A"/>
    <w:rsid w:val="007350BA"/>
    <w:rsid w:val="007353A2"/>
    <w:rsid w:val="00735F18"/>
    <w:rsid w:val="0073723D"/>
    <w:rsid w:val="007372D3"/>
    <w:rsid w:val="00737378"/>
    <w:rsid w:val="007427C3"/>
    <w:rsid w:val="00742BBC"/>
    <w:rsid w:val="00750FDD"/>
    <w:rsid w:val="00753552"/>
    <w:rsid w:val="00754D28"/>
    <w:rsid w:val="00757E34"/>
    <w:rsid w:val="00761049"/>
    <w:rsid w:val="007611DF"/>
    <w:rsid w:val="007623DF"/>
    <w:rsid w:val="00762FE7"/>
    <w:rsid w:val="00770BAB"/>
    <w:rsid w:val="00770BC6"/>
    <w:rsid w:val="0077272B"/>
    <w:rsid w:val="00772F0C"/>
    <w:rsid w:val="0077343C"/>
    <w:rsid w:val="0077525C"/>
    <w:rsid w:val="007755D4"/>
    <w:rsid w:val="0077590A"/>
    <w:rsid w:val="007759B0"/>
    <w:rsid w:val="00776269"/>
    <w:rsid w:val="00783160"/>
    <w:rsid w:val="00786C05"/>
    <w:rsid w:val="007872EB"/>
    <w:rsid w:val="00787787"/>
    <w:rsid w:val="00790965"/>
    <w:rsid w:val="00792F55"/>
    <w:rsid w:val="00793470"/>
    <w:rsid w:val="00795418"/>
    <w:rsid w:val="007968EF"/>
    <w:rsid w:val="00797985"/>
    <w:rsid w:val="00797AD1"/>
    <w:rsid w:val="007A0314"/>
    <w:rsid w:val="007A599A"/>
    <w:rsid w:val="007A668F"/>
    <w:rsid w:val="007A6EB8"/>
    <w:rsid w:val="007B03EF"/>
    <w:rsid w:val="007B0744"/>
    <w:rsid w:val="007B1373"/>
    <w:rsid w:val="007B26A1"/>
    <w:rsid w:val="007B3AFF"/>
    <w:rsid w:val="007B4876"/>
    <w:rsid w:val="007C0AC0"/>
    <w:rsid w:val="007C60C7"/>
    <w:rsid w:val="007D1922"/>
    <w:rsid w:val="007D2664"/>
    <w:rsid w:val="007D3289"/>
    <w:rsid w:val="007D3D5F"/>
    <w:rsid w:val="007D56CD"/>
    <w:rsid w:val="007D584C"/>
    <w:rsid w:val="007D5A9A"/>
    <w:rsid w:val="007E2650"/>
    <w:rsid w:val="007E2F65"/>
    <w:rsid w:val="007E3F17"/>
    <w:rsid w:val="007F0EED"/>
    <w:rsid w:val="007F21CF"/>
    <w:rsid w:val="007F4EA3"/>
    <w:rsid w:val="007F50FC"/>
    <w:rsid w:val="007F6020"/>
    <w:rsid w:val="008004E0"/>
    <w:rsid w:val="00800E08"/>
    <w:rsid w:val="00802A3F"/>
    <w:rsid w:val="00803647"/>
    <w:rsid w:val="0080483C"/>
    <w:rsid w:val="00804FB8"/>
    <w:rsid w:val="008056C9"/>
    <w:rsid w:val="00807A55"/>
    <w:rsid w:val="00807CC4"/>
    <w:rsid w:val="008101BD"/>
    <w:rsid w:val="008109B5"/>
    <w:rsid w:val="008117F6"/>
    <w:rsid w:val="008120F3"/>
    <w:rsid w:val="0081317A"/>
    <w:rsid w:val="00815380"/>
    <w:rsid w:val="00817C31"/>
    <w:rsid w:val="00821C76"/>
    <w:rsid w:val="008230EE"/>
    <w:rsid w:val="00823F1D"/>
    <w:rsid w:val="0082420E"/>
    <w:rsid w:val="00824843"/>
    <w:rsid w:val="00824B37"/>
    <w:rsid w:val="008327F8"/>
    <w:rsid w:val="00833459"/>
    <w:rsid w:val="00833E3C"/>
    <w:rsid w:val="00840BDC"/>
    <w:rsid w:val="00842F15"/>
    <w:rsid w:val="008434F6"/>
    <w:rsid w:val="0084438F"/>
    <w:rsid w:val="00845487"/>
    <w:rsid w:val="00850665"/>
    <w:rsid w:val="00851720"/>
    <w:rsid w:val="00852910"/>
    <w:rsid w:val="00856804"/>
    <w:rsid w:val="008570E3"/>
    <w:rsid w:val="00860545"/>
    <w:rsid w:val="008606D9"/>
    <w:rsid w:val="00861076"/>
    <w:rsid w:val="00862936"/>
    <w:rsid w:val="0086635E"/>
    <w:rsid w:val="00866E75"/>
    <w:rsid w:val="00872881"/>
    <w:rsid w:val="00873EDF"/>
    <w:rsid w:val="00873FF5"/>
    <w:rsid w:val="0087424F"/>
    <w:rsid w:val="0087782D"/>
    <w:rsid w:val="00877926"/>
    <w:rsid w:val="00880958"/>
    <w:rsid w:val="008812AD"/>
    <w:rsid w:val="00882F32"/>
    <w:rsid w:val="00884718"/>
    <w:rsid w:val="0088565D"/>
    <w:rsid w:val="00885E74"/>
    <w:rsid w:val="008867E2"/>
    <w:rsid w:val="00890954"/>
    <w:rsid w:val="0089110C"/>
    <w:rsid w:val="00892638"/>
    <w:rsid w:val="00893A98"/>
    <w:rsid w:val="00896B8B"/>
    <w:rsid w:val="00897E4F"/>
    <w:rsid w:val="008A2626"/>
    <w:rsid w:val="008A3FFC"/>
    <w:rsid w:val="008A44C4"/>
    <w:rsid w:val="008A4905"/>
    <w:rsid w:val="008A595C"/>
    <w:rsid w:val="008A64FD"/>
    <w:rsid w:val="008B143F"/>
    <w:rsid w:val="008B1AFE"/>
    <w:rsid w:val="008B1D90"/>
    <w:rsid w:val="008B2358"/>
    <w:rsid w:val="008B5958"/>
    <w:rsid w:val="008B6B03"/>
    <w:rsid w:val="008C1DA6"/>
    <w:rsid w:val="008C213D"/>
    <w:rsid w:val="008C24E9"/>
    <w:rsid w:val="008C3C8E"/>
    <w:rsid w:val="008C53D0"/>
    <w:rsid w:val="008C5D3F"/>
    <w:rsid w:val="008C5E82"/>
    <w:rsid w:val="008C65C8"/>
    <w:rsid w:val="008C6A26"/>
    <w:rsid w:val="008D461E"/>
    <w:rsid w:val="008D4F03"/>
    <w:rsid w:val="008E4F64"/>
    <w:rsid w:val="008E5289"/>
    <w:rsid w:val="008E5629"/>
    <w:rsid w:val="008E6566"/>
    <w:rsid w:val="008E67D9"/>
    <w:rsid w:val="008F04DD"/>
    <w:rsid w:val="008F0C0B"/>
    <w:rsid w:val="008F26EA"/>
    <w:rsid w:val="008F59ED"/>
    <w:rsid w:val="008F6535"/>
    <w:rsid w:val="0090016E"/>
    <w:rsid w:val="00903481"/>
    <w:rsid w:val="00905224"/>
    <w:rsid w:val="00910E3A"/>
    <w:rsid w:val="00912C13"/>
    <w:rsid w:val="00914AA3"/>
    <w:rsid w:val="00914C20"/>
    <w:rsid w:val="00914C6D"/>
    <w:rsid w:val="0091725F"/>
    <w:rsid w:val="009205B4"/>
    <w:rsid w:val="00922320"/>
    <w:rsid w:val="00926EB7"/>
    <w:rsid w:val="00926EDF"/>
    <w:rsid w:val="0093091E"/>
    <w:rsid w:val="00932941"/>
    <w:rsid w:val="00932B0D"/>
    <w:rsid w:val="00934F3E"/>
    <w:rsid w:val="0093703B"/>
    <w:rsid w:val="00937DBA"/>
    <w:rsid w:val="00946A1A"/>
    <w:rsid w:val="009509ED"/>
    <w:rsid w:val="0095133D"/>
    <w:rsid w:val="00953681"/>
    <w:rsid w:val="00954362"/>
    <w:rsid w:val="0095470B"/>
    <w:rsid w:val="009572A9"/>
    <w:rsid w:val="0095772D"/>
    <w:rsid w:val="00961AB8"/>
    <w:rsid w:val="00961AC9"/>
    <w:rsid w:val="0096273C"/>
    <w:rsid w:val="00962F22"/>
    <w:rsid w:val="00963606"/>
    <w:rsid w:val="00965472"/>
    <w:rsid w:val="0096548D"/>
    <w:rsid w:val="009701BF"/>
    <w:rsid w:val="00970449"/>
    <w:rsid w:val="00973C13"/>
    <w:rsid w:val="00973EE8"/>
    <w:rsid w:val="00977942"/>
    <w:rsid w:val="00980B47"/>
    <w:rsid w:val="009843E7"/>
    <w:rsid w:val="00991B40"/>
    <w:rsid w:val="00993090"/>
    <w:rsid w:val="00997E18"/>
    <w:rsid w:val="009A07DA"/>
    <w:rsid w:val="009A2315"/>
    <w:rsid w:val="009A396A"/>
    <w:rsid w:val="009A40AE"/>
    <w:rsid w:val="009A45A2"/>
    <w:rsid w:val="009A5DD8"/>
    <w:rsid w:val="009B1746"/>
    <w:rsid w:val="009B2657"/>
    <w:rsid w:val="009B308A"/>
    <w:rsid w:val="009B30D5"/>
    <w:rsid w:val="009B4D03"/>
    <w:rsid w:val="009B51A5"/>
    <w:rsid w:val="009B7A14"/>
    <w:rsid w:val="009C19E2"/>
    <w:rsid w:val="009C1C4D"/>
    <w:rsid w:val="009C7E9A"/>
    <w:rsid w:val="009D0EF9"/>
    <w:rsid w:val="009D2553"/>
    <w:rsid w:val="009D53C8"/>
    <w:rsid w:val="009D5CA5"/>
    <w:rsid w:val="009D6287"/>
    <w:rsid w:val="009D6863"/>
    <w:rsid w:val="009D7DB0"/>
    <w:rsid w:val="009E0021"/>
    <w:rsid w:val="009E181B"/>
    <w:rsid w:val="009E4D1C"/>
    <w:rsid w:val="009E5677"/>
    <w:rsid w:val="009F1671"/>
    <w:rsid w:val="009F20B7"/>
    <w:rsid w:val="009F4D88"/>
    <w:rsid w:val="009F4FDD"/>
    <w:rsid w:val="009F7308"/>
    <w:rsid w:val="009F78EE"/>
    <w:rsid w:val="00A00588"/>
    <w:rsid w:val="00A008BF"/>
    <w:rsid w:val="00A00D01"/>
    <w:rsid w:val="00A06A7D"/>
    <w:rsid w:val="00A07178"/>
    <w:rsid w:val="00A0786F"/>
    <w:rsid w:val="00A1079E"/>
    <w:rsid w:val="00A136A9"/>
    <w:rsid w:val="00A15390"/>
    <w:rsid w:val="00A15430"/>
    <w:rsid w:val="00A15F5E"/>
    <w:rsid w:val="00A16503"/>
    <w:rsid w:val="00A17C73"/>
    <w:rsid w:val="00A221F1"/>
    <w:rsid w:val="00A22219"/>
    <w:rsid w:val="00A2252E"/>
    <w:rsid w:val="00A2279D"/>
    <w:rsid w:val="00A233AE"/>
    <w:rsid w:val="00A25265"/>
    <w:rsid w:val="00A26436"/>
    <w:rsid w:val="00A277DF"/>
    <w:rsid w:val="00A27F2A"/>
    <w:rsid w:val="00A32B2C"/>
    <w:rsid w:val="00A34F59"/>
    <w:rsid w:val="00A40035"/>
    <w:rsid w:val="00A41557"/>
    <w:rsid w:val="00A426FA"/>
    <w:rsid w:val="00A43158"/>
    <w:rsid w:val="00A51D26"/>
    <w:rsid w:val="00A5431E"/>
    <w:rsid w:val="00A56C72"/>
    <w:rsid w:val="00A57251"/>
    <w:rsid w:val="00A577AB"/>
    <w:rsid w:val="00A579C0"/>
    <w:rsid w:val="00A6162C"/>
    <w:rsid w:val="00A61C43"/>
    <w:rsid w:val="00A61F2D"/>
    <w:rsid w:val="00A62756"/>
    <w:rsid w:val="00A62CB0"/>
    <w:rsid w:val="00A62D47"/>
    <w:rsid w:val="00A674C8"/>
    <w:rsid w:val="00A677F2"/>
    <w:rsid w:val="00A701AC"/>
    <w:rsid w:val="00A72270"/>
    <w:rsid w:val="00A77334"/>
    <w:rsid w:val="00A80C0D"/>
    <w:rsid w:val="00A82709"/>
    <w:rsid w:val="00A82E31"/>
    <w:rsid w:val="00A862F2"/>
    <w:rsid w:val="00A90412"/>
    <w:rsid w:val="00A907B7"/>
    <w:rsid w:val="00A924E5"/>
    <w:rsid w:val="00A93B06"/>
    <w:rsid w:val="00A93E8B"/>
    <w:rsid w:val="00A954A6"/>
    <w:rsid w:val="00AA00CC"/>
    <w:rsid w:val="00AA327E"/>
    <w:rsid w:val="00AA4EEA"/>
    <w:rsid w:val="00AA5008"/>
    <w:rsid w:val="00AB025B"/>
    <w:rsid w:val="00AB1A79"/>
    <w:rsid w:val="00AB625B"/>
    <w:rsid w:val="00AC34E4"/>
    <w:rsid w:val="00AC6322"/>
    <w:rsid w:val="00AD0498"/>
    <w:rsid w:val="00AD1DD0"/>
    <w:rsid w:val="00AD1F6E"/>
    <w:rsid w:val="00AD2CC4"/>
    <w:rsid w:val="00AD2DA7"/>
    <w:rsid w:val="00AD5046"/>
    <w:rsid w:val="00AD521D"/>
    <w:rsid w:val="00AD6525"/>
    <w:rsid w:val="00AD6BBC"/>
    <w:rsid w:val="00AD7010"/>
    <w:rsid w:val="00AE0710"/>
    <w:rsid w:val="00AE19DD"/>
    <w:rsid w:val="00AE24C8"/>
    <w:rsid w:val="00AE289C"/>
    <w:rsid w:val="00AE2A37"/>
    <w:rsid w:val="00AE324A"/>
    <w:rsid w:val="00AE3B9D"/>
    <w:rsid w:val="00AF16F9"/>
    <w:rsid w:val="00AF30D0"/>
    <w:rsid w:val="00AF65A8"/>
    <w:rsid w:val="00AF672E"/>
    <w:rsid w:val="00B0007E"/>
    <w:rsid w:val="00B0013E"/>
    <w:rsid w:val="00B01DB5"/>
    <w:rsid w:val="00B02373"/>
    <w:rsid w:val="00B04341"/>
    <w:rsid w:val="00B055FB"/>
    <w:rsid w:val="00B12080"/>
    <w:rsid w:val="00B143AC"/>
    <w:rsid w:val="00B175A7"/>
    <w:rsid w:val="00B217B8"/>
    <w:rsid w:val="00B223D5"/>
    <w:rsid w:val="00B23098"/>
    <w:rsid w:val="00B252FE"/>
    <w:rsid w:val="00B263E3"/>
    <w:rsid w:val="00B30E5A"/>
    <w:rsid w:val="00B338C9"/>
    <w:rsid w:val="00B344C1"/>
    <w:rsid w:val="00B34AFE"/>
    <w:rsid w:val="00B34EF6"/>
    <w:rsid w:val="00B42599"/>
    <w:rsid w:val="00B43798"/>
    <w:rsid w:val="00B45CF9"/>
    <w:rsid w:val="00B51580"/>
    <w:rsid w:val="00B549CD"/>
    <w:rsid w:val="00B566B2"/>
    <w:rsid w:val="00B60F85"/>
    <w:rsid w:val="00B6247E"/>
    <w:rsid w:val="00B6303F"/>
    <w:rsid w:val="00B63621"/>
    <w:rsid w:val="00B63697"/>
    <w:rsid w:val="00B63FE1"/>
    <w:rsid w:val="00B66585"/>
    <w:rsid w:val="00B70368"/>
    <w:rsid w:val="00B7108B"/>
    <w:rsid w:val="00B73F32"/>
    <w:rsid w:val="00B757B1"/>
    <w:rsid w:val="00B75A52"/>
    <w:rsid w:val="00B80E26"/>
    <w:rsid w:val="00B8123E"/>
    <w:rsid w:val="00B81277"/>
    <w:rsid w:val="00B82A87"/>
    <w:rsid w:val="00B835D2"/>
    <w:rsid w:val="00B83A3B"/>
    <w:rsid w:val="00B855A6"/>
    <w:rsid w:val="00B85D93"/>
    <w:rsid w:val="00B861C7"/>
    <w:rsid w:val="00B86BBE"/>
    <w:rsid w:val="00B874F3"/>
    <w:rsid w:val="00B87D57"/>
    <w:rsid w:val="00B9179F"/>
    <w:rsid w:val="00B92B6F"/>
    <w:rsid w:val="00B940FA"/>
    <w:rsid w:val="00B94F50"/>
    <w:rsid w:val="00B960D3"/>
    <w:rsid w:val="00B9716C"/>
    <w:rsid w:val="00B9735C"/>
    <w:rsid w:val="00BA0D23"/>
    <w:rsid w:val="00BA0FCA"/>
    <w:rsid w:val="00BA1E09"/>
    <w:rsid w:val="00BA2443"/>
    <w:rsid w:val="00BA481F"/>
    <w:rsid w:val="00BA4C83"/>
    <w:rsid w:val="00BA648F"/>
    <w:rsid w:val="00BA7C72"/>
    <w:rsid w:val="00BB0803"/>
    <w:rsid w:val="00BB1BCA"/>
    <w:rsid w:val="00BB25BA"/>
    <w:rsid w:val="00BB30EF"/>
    <w:rsid w:val="00BB6A69"/>
    <w:rsid w:val="00BB74DC"/>
    <w:rsid w:val="00BC1BB8"/>
    <w:rsid w:val="00BC2424"/>
    <w:rsid w:val="00BC3621"/>
    <w:rsid w:val="00BD033E"/>
    <w:rsid w:val="00BD0B7F"/>
    <w:rsid w:val="00BD1852"/>
    <w:rsid w:val="00BD2B1C"/>
    <w:rsid w:val="00BD3EE1"/>
    <w:rsid w:val="00BD4498"/>
    <w:rsid w:val="00BD5FAC"/>
    <w:rsid w:val="00BD6CC6"/>
    <w:rsid w:val="00BD6F20"/>
    <w:rsid w:val="00BE008D"/>
    <w:rsid w:val="00BE0C23"/>
    <w:rsid w:val="00BE23E6"/>
    <w:rsid w:val="00BE3B0B"/>
    <w:rsid w:val="00BE49D3"/>
    <w:rsid w:val="00BE55DE"/>
    <w:rsid w:val="00BE63B4"/>
    <w:rsid w:val="00BE71A6"/>
    <w:rsid w:val="00BF05DE"/>
    <w:rsid w:val="00BF0A5D"/>
    <w:rsid w:val="00BF2176"/>
    <w:rsid w:val="00BF4F3D"/>
    <w:rsid w:val="00BF515D"/>
    <w:rsid w:val="00BF5468"/>
    <w:rsid w:val="00C017C7"/>
    <w:rsid w:val="00C0187C"/>
    <w:rsid w:val="00C04B87"/>
    <w:rsid w:val="00C04CA5"/>
    <w:rsid w:val="00C06C18"/>
    <w:rsid w:val="00C07BF2"/>
    <w:rsid w:val="00C132DE"/>
    <w:rsid w:val="00C14D31"/>
    <w:rsid w:val="00C16B57"/>
    <w:rsid w:val="00C16C60"/>
    <w:rsid w:val="00C23340"/>
    <w:rsid w:val="00C23ED3"/>
    <w:rsid w:val="00C256EF"/>
    <w:rsid w:val="00C257EC"/>
    <w:rsid w:val="00C27099"/>
    <w:rsid w:val="00C3078F"/>
    <w:rsid w:val="00C33A19"/>
    <w:rsid w:val="00C34279"/>
    <w:rsid w:val="00C35488"/>
    <w:rsid w:val="00C35E84"/>
    <w:rsid w:val="00C36971"/>
    <w:rsid w:val="00C376FB"/>
    <w:rsid w:val="00C400FB"/>
    <w:rsid w:val="00C43315"/>
    <w:rsid w:val="00C43918"/>
    <w:rsid w:val="00C43E92"/>
    <w:rsid w:val="00C4570B"/>
    <w:rsid w:val="00C46BD2"/>
    <w:rsid w:val="00C474D9"/>
    <w:rsid w:val="00C51DFC"/>
    <w:rsid w:val="00C543D0"/>
    <w:rsid w:val="00C569F9"/>
    <w:rsid w:val="00C610C7"/>
    <w:rsid w:val="00C62AA5"/>
    <w:rsid w:val="00C67B59"/>
    <w:rsid w:val="00C67CD9"/>
    <w:rsid w:val="00C700A0"/>
    <w:rsid w:val="00C70925"/>
    <w:rsid w:val="00C716B1"/>
    <w:rsid w:val="00C7172A"/>
    <w:rsid w:val="00C72395"/>
    <w:rsid w:val="00C81DC5"/>
    <w:rsid w:val="00C82CE7"/>
    <w:rsid w:val="00C83E64"/>
    <w:rsid w:val="00C84A8F"/>
    <w:rsid w:val="00C903E9"/>
    <w:rsid w:val="00C90B41"/>
    <w:rsid w:val="00C91299"/>
    <w:rsid w:val="00C956FB"/>
    <w:rsid w:val="00CA00F1"/>
    <w:rsid w:val="00CA049B"/>
    <w:rsid w:val="00CA0973"/>
    <w:rsid w:val="00CA09AE"/>
    <w:rsid w:val="00CA0DC8"/>
    <w:rsid w:val="00CA2582"/>
    <w:rsid w:val="00CA4F9D"/>
    <w:rsid w:val="00CA5C32"/>
    <w:rsid w:val="00CA7107"/>
    <w:rsid w:val="00CB0C5F"/>
    <w:rsid w:val="00CB132D"/>
    <w:rsid w:val="00CB339A"/>
    <w:rsid w:val="00CC034F"/>
    <w:rsid w:val="00CC1F69"/>
    <w:rsid w:val="00CC2A00"/>
    <w:rsid w:val="00CD0325"/>
    <w:rsid w:val="00CD1F80"/>
    <w:rsid w:val="00CD45D1"/>
    <w:rsid w:val="00CD49B3"/>
    <w:rsid w:val="00CE0232"/>
    <w:rsid w:val="00CE14BF"/>
    <w:rsid w:val="00CE4016"/>
    <w:rsid w:val="00CF177A"/>
    <w:rsid w:val="00CF2093"/>
    <w:rsid w:val="00CF2918"/>
    <w:rsid w:val="00CF3B72"/>
    <w:rsid w:val="00CF3F0F"/>
    <w:rsid w:val="00CF45A1"/>
    <w:rsid w:val="00CF46D4"/>
    <w:rsid w:val="00CF74E0"/>
    <w:rsid w:val="00D03438"/>
    <w:rsid w:val="00D04046"/>
    <w:rsid w:val="00D10955"/>
    <w:rsid w:val="00D11CC1"/>
    <w:rsid w:val="00D124FD"/>
    <w:rsid w:val="00D13223"/>
    <w:rsid w:val="00D17CB5"/>
    <w:rsid w:val="00D17E28"/>
    <w:rsid w:val="00D20192"/>
    <w:rsid w:val="00D272DC"/>
    <w:rsid w:val="00D27327"/>
    <w:rsid w:val="00D2735B"/>
    <w:rsid w:val="00D27EE7"/>
    <w:rsid w:val="00D33209"/>
    <w:rsid w:val="00D336FA"/>
    <w:rsid w:val="00D33C33"/>
    <w:rsid w:val="00D43526"/>
    <w:rsid w:val="00D444C7"/>
    <w:rsid w:val="00D445BB"/>
    <w:rsid w:val="00D461CE"/>
    <w:rsid w:val="00D46C65"/>
    <w:rsid w:val="00D47AD3"/>
    <w:rsid w:val="00D52030"/>
    <w:rsid w:val="00D52D5A"/>
    <w:rsid w:val="00D54E22"/>
    <w:rsid w:val="00D56B0F"/>
    <w:rsid w:val="00D6133D"/>
    <w:rsid w:val="00D623FB"/>
    <w:rsid w:val="00D62C1E"/>
    <w:rsid w:val="00D63DF0"/>
    <w:rsid w:val="00D6406C"/>
    <w:rsid w:val="00D67227"/>
    <w:rsid w:val="00D720E2"/>
    <w:rsid w:val="00D72101"/>
    <w:rsid w:val="00D73FD6"/>
    <w:rsid w:val="00D76755"/>
    <w:rsid w:val="00D77A97"/>
    <w:rsid w:val="00D808A9"/>
    <w:rsid w:val="00D817A0"/>
    <w:rsid w:val="00D8323D"/>
    <w:rsid w:val="00D83EA7"/>
    <w:rsid w:val="00D851BF"/>
    <w:rsid w:val="00D92DAB"/>
    <w:rsid w:val="00D93903"/>
    <w:rsid w:val="00D93FE8"/>
    <w:rsid w:val="00D97DE5"/>
    <w:rsid w:val="00DA0A9D"/>
    <w:rsid w:val="00DA3C3E"/>
    <w:rsid w:val="00DA4B91"/>
    <w:rsid w:val="00DB1D21"/>
    <w:rsid w:val="00DB533A"/>
    <w:rsid w:val="00DB5427"/>
    <w:rsid w:val="00DC176A"/>
    <w:rsid w:val="00DC1C83"/>
    <w:rsid w:val="00DC3245"/>
    <w:rsid w:val="00DC5F97"/>
    <w:rsid w:val="00DC6D7A"/>
    <w:rsid w:val="00DC7142"/>
    <w:rsid w:val="00DD336D"/>
    <w:rsid w:val="00DE1572"/>
    <w:rsid w:val="00DE2BE7"/>
    <w:rsid w:val="00DE4714"/>
    <w:rsid w:val="00DE4AE2"/>
    <w:rsid w:val="00DE5CA3"/>
    <w:rsid w:val="00DF3C73"/>
    <w:rsid w:val="00DF458A"/>
    <w:rsid w:val="00DF6469"/>
    <w:rsid w:val="00DF75DA"/>
    <w:rsid w:val="00E00425"/>
    <w:rsid w:val="00E03512"/>
    <w:rsid w:val="00E0633D"/>
    <w:rsid w:val="00E11C20"/>
    <w:rsid w:val="00E131C3"/>
    <w:rsid w:val="00E138D3"/>
    <w:rsid w:val="00E21F33"/>
    <w:rsid w:val="00E240C6"/>
    <w:rsid w:val="00E26A5B"/>
    <w:rsid w:val="00E3106E"/>
    <w:rsid w:val="00E31C8B"/>
    <w:rsid w:val="00E330BE"/>
    <w:rsid w:val="00E36128"/>
    <w:rsid w:val="00E374D6"/>
    <w:rsid w:val="00E4138D"/>
    <w:rsid w:val="00E46109"/>
    <w:rsid w:val="00E476E3"/>
    <w:rsid w:val="00E50C24"/>
    <w:rsid w:val="00E51891"/>
    <w:rsid w:val="00E524B2"/>
    <w:rsid w:val="00E53E94"/>
    <w:rsid w:val="00E56528"/>
    <w:rsid w:val="00E573B5"/>
    <w:rsid w:val="00E573FF"/>
    <w:rsid w:val="00E60985"/>
    <w:rsid w:val="00E60F04"/>
    <w:rsid w:val="00E62B0A"/>
    <w:rsid w:val="00E657E6"/>
    <w:rsid w:val="00E70D63"/>
    <w:rsid w:val="00E71673"/>
    <w:rsid w:val="00E730D0"/>
    <w:rsid w:val="00E73B9A"/>
    <w:rsid w:val="00E73D8F"/>
    <w:rsid w:val="00E77805"/>
    <w:rsid w:val="00E77A84"/>
    <w:rsid w:val="00E804EA"/>
    <w:rsid w:val="00E84654"/>
    <w:rsid w:val="00E96CA9"/>
    <w:rsid w:val="00E97707"/>
    <w:rsid w:val="00EA1D04"/>
    <w:rsid w:val="00EA1E9C"/>
    <w:rsid w:val="00EA27AF"/>
    <w:rsid w:val="00EA3591"/>
    <w:rsid w:val="00EA3A0E"/>
    <w:rsid w:val="00EA7878"/>
    <w:rsid w:val="00EB06DF"/>
    <w:rsid w:val="00EB1974"/>
    <w:rsid w:val="00EC2738"/>
    <w:rsid w:val="00EC282F"/>
    <w:rsid w:val="00EC3E63"/>
    <w:rsid w:val="00EC3EF5"/>
    <w:rsid w:val="00ED33CB"/>
    <w:rsid w:val="00ED4A16"/>
    <w:rsid w:val="00ED6F5D"/>
    <w:rsid w:val="00ED7B72"/>
    <w:rsid w:val="00EE199D"/>
    <w:rsid w:val="00EE4D94"/>
    <w:rsid w:val="00EE590C"/>
    <w:rsid w:val="00EE5B29"/>
    <w:rsid w:val="00EF0625"/>
    <w:rsid w:val="00EF15EF"/>
    <w:rsid w:val="00EF1607"/>
    <w:rsid w:val="00EF3424"/>
    <w:rsid w:val="00EF3DBE"/>
    <w:rsid w:val="00F0020E"/>
    <w:rsid w:val="00F056DC"/>
    <w:rsid w:val="00F0585D"/>
    <w:rsid w:val="00F0791E"/>
    <w:rsid w:val="00F07A53"/>
    <w:rsid w:val="00F07CBB"/>
    <w:rsid w:val="00F11641"/>
    <w:rsid w:val="00F135D1"/>
    <w:rsid w:val="00F14A69"/>
    <w:rsid w:val="00F1558E"/>
    <w:rsid w:val="00F15F65"/>
    <w:rsid w:val="00F16A83"/>
    <w:rsid w:val="00F20E46"/>
    <w:rsid w:val="00F215BC"/>
    <w:rsid w:val="00F2467A"/>
    <w:rsid w:val="00F24E02"/>
    <w:rsid w:val="00F25FBD"/>
    <w:rsid w:val="00F2604A"/>
    <w:rsid w:val="00F27132"/>
    <w:rsid w:val="00F272C9"/>
    <w:rsid w:val="00F3478A"/>
    <w:rsid w:val="00F36512"/>
    <w:rsid w:val="00F375B9"/>
    <w:rsid w:val="00F37AA4"/>
    <w:rsid w:val="00F42CFE"/>
    <w:rsid w:val="00F45CF1"/>
    <w:rsid w:val="00F46138"/>
    <w:rsid w:val="00F50762"/>
    <w:rsid w:val="00F519BC"/>
    <w:rsid w:val="00F52B13"/>
    <w:rsid w:val="00F531FC"/>
    <w:rsid w:val="00F54903"/>
    <w:rsid w:val="00F5601B"/>
    <w:rsid w:val="00F56419"/>
    <w:rsid w:val="00F56D98"/>
    <w:rsid w:val="00F5702C"/>
    <w:rsid w:val="00F57B09"/>
    <w:rsid w:val="00F6027E"/>
    <w:rsid w:val="00F625B3"/>
    <w:rsid w:val="00F6357B"/>
    <w:rsid w:val="00F64983"/>
    <w:rsid w:val="00F65FFF"/>
    <w:rsid w:val="00F71492"/>
    <w:rsid w:val="00F74C8E"/>
    <w:rsid w:val="00F74FBC"/>
    <w:rsid w:val="00F80960"/>
    <w:rsid w:val="00F83633"/>
    <w:rsid w:val="00F87ABC"/>
    <w:rsid w:val="00F90252"/>
    <w:rsid w:val="00F905F1"/>
    <w:rsid w:val="00F91491"/>
    <w:rsid w:val="00F915A6"/>
    <w:rsid w:val="00F915C6"/>
    <w:rsid w:val="00F91AFF"/>
    <w:rsid w:val="00F936C8"/>
    <w:rsid w:val="00F95622"/>
    <w:rsid w:val="00F95ABF"/>
    <w:rsid w:val="00F95D84"/>
    <w:rsid w:val="00F96F93"/>
    <w:rsid w:val="00F97D02"/>
    <w:rsid w:val="00FA006B"/>
    <w:rsid w:val="00FA1E7A"/>
    <w:rsid w:val="00FA35A6"/>
    <w:rsid w:val="00FA4E3F"/>
    <w:rsid w:val="00FA73B9"/>
    <w:rsid w:val="00FA79E2"/>
    <w:rsid w:val="00FA7BF2"/>
    <w:rsid w:val="00FB2182"/>
    <w:rsid w:val="00FB2FA6"/>
    <w:rsid w:val="00FB602B"/>
    <w:rsid w:val="00FC04CF"/>
    <w:rsid w:val="00FC2044"/>
    <w:rsid w:val="00FC2D5C"/>
    <w:rsid w:val="00FC46AC"/>
    <w:rsid w:val="00FD07C7"/>
    <w:rsid w:val="00FD1CE9"/>
    <w:rsid w:val="00FD31A2"/>
    <w:rsid w:val="00FD60E8"/>
    <w:rsid w:val="00FE030D"/>
    <w:rsid w:val="00FE22DC"/>
    <w:rsid w:val="00FE3788"/>
    <w:rsid w:val="00FE3C15"/>
    <w:rsid w:val="00FE3F5F"/>
    <w:rsid w:val="00FE463C"/>
    <w:rsid w:val="00FE5144"/>
    <w:rsid w:val="00FE6642"/>
    <w:rsid w:val="00FE6684"/>
    <w:rsid w:val="00FE7759"/>
    <w:rsid w:val="00FF0222"/>
    <w:rsid w:val="00FF03F3"/>
    <w:rsid w:val="00FF0556"/>
    <w:rsid w:val="00FF05BF"/>
    <w:rsid w:val="00FF0D95"/>
    <w:rsid w:val="00FF3548"/>
    <w:rsid w:val="00FF3ECA"/>
    <w:rsid w:val="00FF42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3B55A590"/>
  <w15:docId w15:val="{0376EFA9-1582-4A54-AAF7-3189DB9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ind w:left="4536" w:hanging="453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21"/>
    <w:pPr>
      <w:ind w:left="0" w:firstLine="0"/>
      <w:jc w:val="left"/>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F836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CD1F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D1073"/>
    <w:pPr>
      <w:keepNext/>
      <w:spacing w:before="240" w:after="60"/>
      <w:jc w:val="both"/>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C7172A"/>
    <w:pPr>
      <w:jc w:val="both"/>
    </w:pPr>
  </w:style>
  <w:style w:type="character" w:customStyle="1" w:styleId="CorpsdetexteCar">
    <w:name w:val="Corps de texte Car"/>
    <w:basedOn w:val="Policepardfaut"/>
    <w:link w:val="Corpsdetexte"/>
    <w:semiHidden/>
    <w:rsid w:val="00C7172A"/>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uiPriority w:val="99"/>
    <w:semiHidden/>
    <w:unhideWhenUsed/>
    <w:rsid w:val="00553B70"/>
    <w:pPr>
      <w:spacing w:after="120"/>
      <w:ind w:left="283"/>
    </w:pPr>
  </w:style>
  <w:style w:type="character" w:customStyle="1" w:styleId="RetraitcorpsdetexteCar">
    <w:name w:val="Retrait corps de texte Car"/>
    <w:basedOn w:val="Policepardfaut"/>
    <w:link w:val="Retraitcorpsdetexte"/>
    <w:uiPriority w:val="99"/>
    <w:semiHidden/>
    <w:rsid w:val="00553B7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553B70"/>
    <w:pPr>
      <w:suppressAutoHyphens/>
      <w:ind w:left="720"/>
    </w:pPr>
    <w:rPr>
      <w:rFonts w:cs="Calibri"/>
      <w:sz w:val="24"/>
      <w:szCs w:val="24"/>
      <w:lang w:eastAsia="ar-SA"/>
    </w:rPr>
  </w:style>
  <w:style w:type="paragraph" w:customStyle="1" w:styleId="VuConsidrant">
    <w:name w:val="Vu.Considérant"/>
    <w:basedOn w:val="Normal"/>
    <w:rsid w:val="00553B70"/>
    <w:pPr>
      <w:autoSpaceDE w:val="0"/>
      <w:autoSpaceDN w:val="0"/>
      <w:spacing w:after="140"/>
      <w:jc w:val="both"/>
    </w:pPr>
    <w:rPr>
      <w:rFonts w:ascii="Arial" w:hAnsi="Arial" w:cs="Arial"/>
    </w:rPr>
  </w:style>
  <w:style w:type="paragraph" w:customStyle="1" w:styleId="Ontvotladelib">
    <w:name w:val="Ont voté la delib"/>
    <w:basedOn w:val="VuConsidrant"/>
    <w:rsid w:val="00553B70"/>
  </w:style>
  <w:style w:type="paragraph" w:styleId="En-tte">
    <w:name w:val="header"/>
    <w:basedOn w:val="Normal"/>
    <w:link w:val="En-tteCar"/>
    <w:unhideWhenUsed/>
    <w:rsid w:val="00553B70"/>
    <w:pPr>
      <w:tabs>
        <w:tab w:val="center" w:pos="4536"/>
        <w:tab w:val="right" w:pos="9072"/>
      </w:tabs>
    </w:pPr>
  </w:style>
  <w:style w:type="character" w:customStyle="1" w:styleId="En-tteCar">
    <w:name w:val="En-tête Car"/>
    <w:basedOn w:val="Policepardfaut"/>
    <w:link w:val="En-tte"/>
    <w:rsid w:val="00553B70"/>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553B70"/>
    <w:pPr>
      <w:tabs>
        <w:tab w:val="center" w:pos="4536"/>
        <w:tab w:val="right" w:pos="9072"/>
      </w:tabs>
    </w:pPr>
  </w:style>
  <w:style w:type="character" w:customStyle="1" w:styleId="PieddepageCar">
    <w:name w:val="Pied de page Car"/>
    <w:basedOn w:val="Policepardfaut"/>
    <w:link w:val="Pieddepage"/>
    <w:uiPriority w:val="99"/>
    <w:rsid w:val="00553B7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53B70"/>
    <w:rPr>
      <w:rFonts w:ascii="Tahoma" w:hAnsi="Tahoma" w:cs="Tahoma"/>
      <w:sz w:val="16"/>
      <w:szCs w:val="16"/>
    </w:rPr>
  </w:style>
  <w:style w:type="character" w:customStyle="1" w:styleId="TextedebullesCar">
    <w:name w:val="Texte de bulles Car"/>
    <w:basedOn w:val="Policepardfaut"/>
    <w:link w:val="Textedebulles"/>
    <w:uiPriority w:val="99"/>
    <w:semiHidden/>
    <w:rsid w:val="00553B70"/>
    <w:rPr>
      <w:rFonts w:ascii="Tahoma" w:eastAsia="Times New Roman" w:hAnsi="Tahoma" w:cs="Tahoma"/>
      <w:sz w:val="16"/>
      <w:szCs w:val="16"/>
      <w:lang w:eastAsia="fr-FR"/>
    </w:rPr>
  </w:style>
  <w:style w:type="paragraph" w:customStyle="1" w:styleId="Textbody">
    <w:name w:val="Text body"/>
    <w:basedOn w:val="Normal"/>
    <w:rsid w:val="00AD2DA7"/>
    <w:pPr>
      <w:suppressAutoHyphens/>
      <w:autoSpaceDN w:val="0"/>
      <w:spacing w:after="140" w:line="288" w:lineRule="auto"/>
      <w:jc w:val="both"/>
    </w:pPr>
    <w:rPr>
      <w:rFonts w:ascii="Arial" w:hAnsi="Arial"/>
      <w:kern w:val="3"/>
      <w:sz w:val="24"/>
      <w:lang w:eastAsia="zh-CN"/>
    </w:rPr>
  </w:style>
  <w:style w:type="paragraph" w:styleId="NormalWeb">
    <w:name w:val="Normal (Web)"/>
    <w:basedOn w:val="Normal"/>
    <w:uiPriority w:val="99"/>
    <w:unhideWhenUsed/>
    <w:rsid w:val="005F001E"/>
    <w:pPr>
      <w:spacing w:before="100" w:beforeAutospacing="1" w:after="100" w:afterAutospacing="1"/>
      <w:jc w:val="both"/>
    </w:pPr>
    <w:rPr>
      <w:sz w:val="24"/>
      <w:szCs w:val="24"/>
    </w:rPr>
  </w:style>
  <w:style w:type="paragraph" w:customStyle="1" w:styleId="Standard">
    <w:name w:val="Standard"/>
    <w:rsid w:val="0086635E"/>
    <w:pPr>
      <w:widowControl w:val="0"/>
      <w:suppressAutoHyphens/>
      <w:autoSpaceDN w:val="0"/>
      <w:ind w:left="0" w:firstLine="0"/>
      <w:textAlignment w:val="baseline"/>
    </w:pPr>
    <w:rPr>
      <w:rFonts w:ascii="Times New Roman" w:eastAsia="Andale Sans UI" w:hAnsi="Times New Roman" w:cs="Tahoma"/>
      <w:kern w:val="3"/>
      <w:sz w:val="24"/>
      <w:szCs w:val="24"/>
      <w:lang w:bidi="en-US"/>
    </w:rPr>
  </w:style>
  <w:style w:type="paragraph" w:customStyle="1" w:styleId="TableContents">
    <w:name w:val="Table Contents"/>
    <w:basedOn w:val="Standard"/>
    <w:rsid w:val="0086635E"/>
    <w:pPr>
      <w:suppressLineNumbers/>
    </w:pPr>
  </w:style>
  <w:style w:type="table" w:styleId="Grilledutableau">
    <w:name w:val="Table Grid"/>
    <w:basedOn w:val="TableauNormal"/>
    <w:uiPriority w:val="59"/>
    <w:rsid w:val="003F51AE"/>
    <w:pPr>
      <w:ind w:left="0" w:firstLine="0"/>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uiPriority w:val="99"/>
    <w:unhideWhenUsed/>
    <w:rsid w:val="00C62AA5"/>
    <w:pPr>
      <w:spacing w:after="120" w:line="480" w:lineRule="auto"/>
    </w:pPr>
    <w:rPr>
      <w:sz w:val="24"/>
      <w:szCs w:val="24"/>
    </w:rPr>
  </w:style>
  <w:style w:type="character" w:customStyle="1" w:styleId="Corpsdetexte2Car">
    <w:name w:val="Corps de texte 2 Car"/>
    <w:basedOn w:val="Policepardfaut"/>
    <w:link w:val="Corpsdetexte2"/>
    <w:uiPriority w:val="99"/>
    <w:rsid w:val="00C62AA5"/>
    <w:rPr>
      <w:rFonts w:ascii="Times New Roman" w:eastAsia="Times New Roman" w:hAnsi="Times New Roman" w:cs="Times New Roman"/>
      <w:sz w:val="24"/>
      <w:szCs w:val="24"/>
      <w:lang w:eastAsia="fr-FR"/>
    </w:rPr>
  </w:style>
  <w:style w:type="paragraph" w:customStyle="1" w:styleId="western">
    <w:name w:val="western"/>
    <w:basedOn w:val="Normal"/>
    <w:qFormat/>
    <w:rsid w:val="00C62AA5"/>
    <w:pPr>
      <w:spacing w:before="100" w:beforeAutospacing="1"/>
    </w:pPr>
    <w:rPr>
      <w:b/>
      <w:bCs/>
    </w:rPr>
  </w:style>
  <w:style w:type="character" w:styleId="Textedelespacerserv">
    <w:name w:val="Placeholder Text"/>
    <w:basedOn w:val="Policepardfaut"/>
    <w:uiPriority w:val="99"/>
    <w:semiHidden/>
    <w:rsid w:val="004756EA"/>
    <w:rPr>
      <w:color w:val="808080"/>
    </w:rPr>
  </w:style>
  <w:style w:type="character" w:customStyle="1" w:styleId="Titre3Car">
    <w:name w:val="Titre 3 Car"/>
    <w:basedOn w:val="Policepardfaut"/>
    <w:link w:val="Titre3"/>
    <w:uiPriority w:val="9"/>
    <w:rsid w:val="004D1073"/>
    <w:rPr>
      <w:rFonts w:ascii="Cambria" w:eastAsia="Times New Roman" w:hAnsi="Cambria" w:cs="Times New Roman"/>
      <w:b/>
      <w:bCs/>
      <w:sz w:val="26"/>
      <w:szCs w:val="26"/>
    </w:rPr>
  </w:style>
  <w:style w:type="paragraph" w:customStyle="1" w:styleId="Default">
    <w:name w:val="Default"/>
    <w:rsid w:val="009E0021"/>
    <w:pPr>
      <w:autoSpaceDE w:val="0"/>
      <w:autoSpaceDN w:val="0"/>
      <w:adjustRightInd w:val="0"/>
      <w:ind w:left="0" w:firstLine="0"/>
      <w:jc w:val="left"/>
    </w:pPr>
    <w:rPr>
      <w:rFonts w:ascii="Times New Roman" w:eastAsia="Calibri" w:hAnsi="Times New Roman" w:cs="Times New Roman"/>
      <w:color w:val="000000"/>
      <w:sz w:val="24"/>
      <w:szCs w:val="24"/>
      <w:lang w:eastAsia="fr-FR"/>
    </w:rPr>
  </w:style>
  <w:style w:type="character" w:styleId="Accentuation">
    <w:name w:val="Emphasis"/>
    <w:basedOn w:val="Policepardfaut"/>
    <w:uiPriority w:val="20"/>
    <w:qFormat/>
    <w:rsid w:val="00973C13"/>
    <w:rPr>
      <w:b/>
      <w:bCs/>
      <w:i w:val="0"/>
      <w:iCs w:val="0"/>
    </w:rPr>
  </w:style>
  <w:style w:type="character" w:customStyle="1" w:styleId="st1">
    <w:name w:val="st1"/>
    <w:basedOn w:val="Policepardfaut"/>
    <w:rsid w:val="00973C13"/>
  </w:style>
  <w:style w:type="paragraph" w:styleId="Textebrut">
    <w:name w:val="Plain Text"/>
    <w:basedOn w:val="Normal"/>
    <w:link w:val="TextebrutCar"/>
    <w:uiPriority w:val="99"/>
    <w:semiHidden/>
    <w:unhideWhenUsed/>
    <w:rsid w:val="00753552"/>
    <w:rPr>
      <w:rFonts w:ascii="Calibri" w:eastAsia="Calibri" w:hAnsi="Calibri"/>
      <w:sz w:val="22"/>
      <w:szCs w:val="21"/>
      <w:lang w:eastAsia="en-US"/>
    </w:rPr>
  </w:style>
  <w:style w:type="character" w:customStyle="1" w:styleId="TextebrutCar">
    <w:name w:val="Texte brut Car"/>
    <w:basedOn w:val="Policepardfaut"/>
    <w:link w:val="Textebrut"/>
    <w:uiPriority w:val="99"/>
    <w:semiHidden/>
    <w:rsid w:val="00753552"/>
    <w:rPr>
      <w:rFonts w:ascii="Calibri" w:eastAsia="Calibri" w:hAnsi="Calibri" w:cs="Times New Roman"/>
      <w:szCs w:val="21"/>
    </w:rPr>
  </w:style>
  <w:style w:type="character" w:styleId="lev">
    <w:name w:val="Strong"/>
    <w:uiPriority w:val="22"/>
    <w:qFormat/>
    <w:rsid w:val="00753552"/>
    <w:rPr>
      <w:b/>
      <w:bCs/>
    </w:rPr>
  </w:style>
  <w:style w:type="character" w:customStyle="1" w:styleId="apple-converted-space">
    <w:name w:val="apple-converted-space"/>
    <w:rsid w:val="00753552"/>
  </w:style>
  <w:style w:type="paragraph" w:styleId="Retraitcorpsdetexte2">
    <w:name w:val="Body Text Indent 2"/>
    <w:basedOn w:val="Normal"/>
    <w:link w:val="Retraitcorpsdetexte2Car"/>
    <w:uiPriority w:val="99"/>
    <w:unhideWhenUsed/>
    <w:rsid w:val="0053367F"/>
    <w:pPr>
      <w:spacing w:after="120" w:line="480" w:lineRule="auto"/>
      <w:ind w:left="283"/>
    </w:pPr>
    <w:rPr>
      <w:sz w:val="24"/>
      <w:szCs w:val="24"/>
    </w:rPr>
  </w:style>
  <w:style w:type="character" w:customStyle="1" w:styleId="Retraitcorpsdetexte2Car">
    <w:name w:val="Retrait corps de texte 2 Car"/>
    <w:basedOn w:val="Policepardfaut"/>
    <w:link w:val="Retraitcorpsdetexte2"/>
    <w:uiPriority w:val="99"/>
    <w:rsid w:val="0053367F"/>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E97707"/>
    <w:pPr>
      <w:spacing w:after="120"/>
    </w:pPr>
    <w:rPr>
      <w:sz w:val="16"/>
      <w:szCs w:val="16"/>
    </w:rPr>
  </w:style>
  <w:style w:type="character" w:customStyle="1" w:styleId="Corpsdetexte3Car">
    <w:name w:val="Corps de texte 3 Car"/>
    <w:basedOn w:val="Policepardfaut"/>
    <w:link w:val="Corpsdetexte3"/>
    <w:uiPriority w:val="99"/>
    <w:rsid w:val="00E97707"/>
    <w:rPr>
      <w:rFonts w:ascii="Times New Roman" w:eastAsia="Times New Roman" w:hAnsi="Times New Roman" w:cs="Times New Roman"/>
      <w:sz w:val="16"/>
      <w:szCs w:val="16"/>
      <w:lang w:eastAsia="fr-FR"/>
    </w:rPr>
  </w:style>
  <w:style w:type="character" w:customStyle="1" w:styleId="Normal3">
    <w:name w:val="Normal3"/>
    <w:rsid w:val="00401076"/>
  </w:style>
  <w:style w:type="character" w:customStyle="1" w:styleId="Normal1">
    <w:name w:val="Normal1"/>
    <w:rsid w:val="00401076"/>
  </w:style>
  <w:style w:type="character" w:customStyle="1" w:styleId="Titre2Car">
    <w:name w:val="Titre 2 Car"/>
    <w:basedOn w:val="Policepardfaut"/>
    <w:link w:val="Titre2"/>
    <w:uiPriority w:val="9"/>
    <w:semiHidden/>
    <w:rsid w:val="00CD1F80"/>
    <w:rPr>
      <w:rFonts w:asciiTheme="majorHAnsi" w:eastAsiaTheme="majorEastAsia" w:hAnsiTheme="majorHAnsi" w:cstheme="majorBidi"/>
      <w:b/>
      <w:bCs/>
      <w:color w:val="4F81BD" w:themeColor="accent1"/>
      <w:sz w:val="26"/>
      <w:szCs w:val="26"/>
      <w:lang w:eastAsia="fr-FR"/>
    </w:rPr>
  </w:style>
  <w:style w:type="character" w:customStyle="1" w:styleId="Titre1Car">
    <w:name w:val="Titre 1 Car"/>
    <w:basedOn w:val="Policepardfaut"/>
    <w:link w:val="Titre1"/>
    <w:uiPriority w:val="9"/>
    <w:rsid w:val="00F83633"/>
    <w:rPr>
      <w:rFonts w:asciiTheme="majorHAnsi" w:eastAsiaTheme="majorEastAsia" w:hAnsiTheme="majorHAnsi" w:cstheme="majorBidi"/>
      <w:b/>
      <w:bCs/>
      <w:color w:val="365F91" w:themeColor="accent1" w:themeShade="BF"/>
      <w:sz w:val="28"/>
      <w:szCs w:val="28"/>
      <w:lang w:eastAsia="fr-FR"/>
    </w:rPr>
  </w:style>
  <w:style w:type="table" w:customStyle="1" w:styleId="Grilledutableau1">
    <w:name w:val="Grille du tableau1"/>
    <w:basedOn w:val="TableauNormal"/>
    <w:next w:val="Grilledutableau"/>
    <w:uiPriority w:val="59"/>
    <w:rsid w:val="00415084"/>
    <w:pPr>
      <w:ind w:left="0" w:firstLine="0"/>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59"/>
    <w:rsid w:val="0091725F"/>
    <w:pPr>
      <w:ind w:left="0" w:firstLine="0"/>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91725F"/>
    <w:pPr>
      <w:ind w:left="0" w:firstLine="0"/>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A233AE"/>
    <w:pPr>
      <w:ind w:left="0" w:firstLine="0"/>
      <w:jc w:val="left"/>
    </w:pPr>
  </w:style>
  <w:style w:type="paragraph" w:styleId="Retraitcorpsdetexte3">
    <w:name w:val="Body Text Indent 3"/>
    <w:basedOn w:val="Normal"/>
    <w:link w:val="Retraitcorpsdetexte3Car"/>
    <w:uiPriority w:val="99"/>
    <w:semiHidden/>
    <w:unhideWhenUsed/>
    <w:rsid w:val="00431B37"/>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31B37"/>
    <w:rPr>
      <w:rFonts w:ascii="Times New Roman" w:eastAsia="Times New Roman" w:hAnsi="Times New Roman" w:cs="Times New Roman"/>
      <w:sz w:val="16"/>
      <w:szCs w:val="16"/>
      <w:lang w:eastAsia="fr-FR"/>
    </w:rPr>
  </w:style>
  <w:style w:type="paragraph" w:customStyle="1" w:styleId="LeMairerappellepropose">
    <w:name w:val="Le Maire rappelle/propose"/>
    <w:basedOn w:val="Normal"/>
    <w:rsid w:val="00125C77"/>
    <w:pPr>
      <w:autoSpaceDE w:val="0"/>
      <w:autoSpaceDN w:val="0"/>
      <w:spacing w:before="240" w:after="240"/>
      <w:jc w:val="both"/>
    </w:pPr>
    <w:rPr>
      <w:rFonts w:ascii="Arial" w:hAnsi="Arial" w:cs="Arial"/>
      <w:b/>
      <w:bCs/>
    </w:rPr>
  </w:style>
  <w:style w:type="paragraph" w:customStyle="1" w:styleId="TiretVuConsidrant">
    <w:name w:val="Tiret Vu.Considérant"/>
    <w:basedOn w:val="VuConsidrant"/>
    <w:rsid w:val="00125C77"/>
    <w:pPr>
      <w:ind w:left="284" w:hanging="284"/>
    </w:pPr>
  </w:style>
  <w:style w:type="table" w:customStyle="1" w:styleId="Grilledutableau4">
    <w:name w:val="Grille du tableau4"/>
    <w:basedOn w:val="TableauNormal"/>
    <w:next w:val="Grilledutableau"/>
    <w:rsid w:val="0008479E"/>
    <w:pPr>
      <w:ind w:left="0" w:firstLine="0"/>
      <w:jc w:val="lef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033C6C"/>
    <w:rPr>
      <w:rFonts w:asciiTheme="minorHAnsi" w:eastAsiaTheme="minorHAnsi" w:hAnsiTheme="minorHAnsi" w:cstheme="minorHAnsi"/>
      <w:sz w:val="22"/>
      <w:lang w:eastAsia="en-US"/>
    </w:rPr>
  </w:style>
  <w:style w:type="character" w:customStyle="1" w:styleId="Sous-titreCar">
    <w:name w:val="Sous-titre Car"/>
    <w:basedOn w:val="Policepardfaut"/>
    <w:link w:val="Sous-titre"/>
    <w:uiPriority w:val="11"/>
    <w:rsid w:val="00033C6C"/>
    <w:rPr>
      <w:rFonts w:cstheme="minorHAnsi"/>
      <w:szCs w:val="20"/>
    </w:rPr>
  </w:style>
  <w:style w:type="numbering" w:customStyle="1" w:styleId="WWNum1">
    <w:name w:val="WWNum1"/>
    <w:basedOn w:val="Aucuneliste"/>
    <w:rsid w:val="00750FDD"/>
    <w:pPr>
      <w:numPr>
        <w:numId w:val="5"/>
      </w:numPr>
    </w:pPr>
  </w:style>
  <w:style w:type="paragraph" w:customStyle="1" w:styleId="TableContentsuser">
    <w:name w:val="Table Contents (user)"/>
    <w:basedOn w:val="Normal"/>
    <w:rsid w:val="003D01CF"/>
    <w:pPr>
      <w:suppressLineNumbers/>
      <w:suppressAutoHyphens/>
      <w:autoSpaceDN w:val="0"/>
      <w:jc w:val="both"/>
      <w:textAlignment w:val="baseline"/>
    </w:pPr>
    <w:rPr>
      <w:rFonts w:ascii="Marianne, Calibri" w:eastAsia="Marianne, Calibri" w:hAnsi="Marianne, Calibri" w:cs="Marianne, Calibri"/>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1389">
      <w:bodyDiv w:val="1"/>
      <w:marLeft w:val="0"/>
      <w:marRight w:val="0"/>
      <w:marTop w:val="0"/>
      <w:marBottom w:val="0"/>
      <w:divBdr>
        <w:top w:val="none" w:sz="0" w:space="0" w:color="auto"/>
        <w:left w:val="none" w:sz="0" w:space="0" w:color="auto"/>
        <w:bottom w:val="none" w:sz="0" w:space="0" w:color="auto"/>
        <w:right w:val="none" w:sz="0" w:space="0" w:color="auto"/>
      </w:divBdr>
    </w:div>
    <w:div w:id="56319290">
      <w:bodyDiv w:val="1"/>
      <w:marLeft w:val="0"/>
      <w:marRight w:val="0"/>
      <w:marTop w:val="0"/>
      <w:marBottom w:val="0"/>
      <w:divBdr>
        <w:top w:val="none" w:sz="0" w:space="0" w:color="auto"/>
        <w:left w:val="none" w:sz="0" w:space="0" w:color="auto"/>
        <w:bottom w:val="none" w:sz="0" w:space="0" w:color="auto"/>
        <w:right w:val="none" w:sz="0" w:space="0" w:color="auto"/>
      </w:divBdr>
    </w:div>
    <w:div w:id="143595104">
      <w:bodyDiv w:val="1"/>
      <w:marLeft w:val="0"/>
      <w:marRight w:val="0"/>
      <w:marTop w:val="0"/>
      <w:marBottom w:val="0"/>
      <w:divBdr>
        <w:top w:val="none" w:sz="0" w:space="0" w:color="auto"/>
        <w:left w:val="none" w:sz="0" w:space="0" w:color="auto"/>
        <w:bottom w:val="none" w:sz="0" w:space="0" w:color="auto"/>
        <w:right w:val="none" w:sz="0" w:space="0" w:color="auto"/>
      </w:divBdr>
    </w:div>
    <w:div w:id="192772576">
      <w:bodyDiv w:val="1"/>
      <w:marLeft w:val="0"/>
      <w:marRight w:val="0"/>
      <w:marTop w:val="0"/>
      <w:marBottom w:val="0"/>
      <w:divBdr>
        <w:top w:val="none" w:sz="0" w:space="0" w:color="auto"/>
        <w:left w:val="none" w:sz="0" w:space="0" w:color="auto"/>
        <w:bottom w:val="none" w:sz="0" w:space="0" w:color="auto"/>
        <w:right w:val="none" w:sz="0" w:space="0" w:color="auto"/>
      </w:divBdr>
    </w:div>
    <w:div w:id="230312161">
      <w:bodyDiv w:val="1"/>
      <w:marLeft w:val="0"/>
      <w:marRight w:val="0"/>
      <w:marTop w:val="0"/>
      <w:marBottom w:val="0"/>
      <w:divBdr>
        <w:top w:val="none" w:sz="0" w:space="0" w:color="auto"/>
        <w:left w:val="none" w:sz="0" w:space="0" w:color="auto"/>
        <w:bottom w:val="none" w:sz="0" w:space="0" w:color="auto"/>
        <w:right w:val="none" w:sz="0" w:space="0" w:color="auto"/>
      </w:divBdr>
    </w:div>
    <w:div w:id="255091642">
      <w:bodyDiv w:val="1"/>
      <w:marLeft w:val="0"/>
      <w:marRight w:val="0"/>
      <w:marTop w:val="0"/>
      <w:marBottom w:val="0"/>
      <w:divBdr>
        <w:top w:val="none" w:sz="0" w:space="0" w:color="auto"/>
        <w:left w:val="none" w:sz="0" w:space="0" w:color="auto"/>
        <w:bottom w:val="none" w:sz="0" w:space="0" w:color="auto"/>
        <w:right w:val="none" w:sz="0" w:space="0" w:color="auto"/>
      </w:divBdr>
    </w:div>
    <w:div w:id="283343391">
      <w:bodyDiv w:val="1"/>
      <w:marLeft w:val="0"/>
      <w:marRight w:val="0"/>
      <w:marTop w:val="0"/>
      <w:marBottom w:val="0"/>
      <w:divBdr>
        <w:top w:val="none" w:sz="0" w:space="0" w:color="auto"/>
        <w:left w:val="none" w:sz="0" w:space="0" w:color="auto"/>
        <w:bottom w:val="none" w:sz="0" w:space="0" w:color="auto"/>
        <w:right w:val="none" w:sz="0" w:space="0" w:color="auto"/>
      </w:divBdr>
    </w:div>
    <w:div w:id="315453990">
      <w:bodyDiv w:val="1"/>
      <w:marLeft w:val="0"/>
      <w:marRight w:val="0"/>
      <w:marTop w:val="0"/>
      <w:marBottom w:val="0"/>
      <w:divBdr>
        <w:top w:val="none" w:sz="0" w:space="0" w:color="auto"/>
        <w:left w:val="none" w:sz="0" w:space="0" w:color="auto"/>
        <w:bottom w:val="none" w:sz="0" w:space="0" w:color="auto"/>
        <w:right w:val="none" w:sz="0" w:space="0" w:color="auto"/>
      </w:divBdr>
    </w:div>
    <w:div w:id="369378796">
      <w:bodyDiv w:val="1"/>
      <w:marLeft w:val="0"/>
      <w:marRight w:val="0"/>
      <w:marTop w:val="0"/>
      <w:marBottom w:val="0"/>
      <w:divBdr>
        <w:top w:val="none" w:sz="0" w:space="0" w:color="auto"/>
        <w:left w:val="none" w:sz="0" w:space="0" w:color="auto"/>
        <w:bottom w:val="none" w:sz="0" w:space="0" w:color="auto"/>
        <w:right w:val="none" w:sz="0" w:space="0" w:color="auto"/>
      </w:divBdr>
    </w:div>
    <w:div w:id="419302679">
      <w:bodyDiv w:val="1"/>
      <w:marLeft w:val="0"/>
      <w:marRight w:val="0"/>
      <w:marTop w:val="0"/>
      <w:marBottom w:val="0"/>
      <w:divBdr>
        <w:top w:val="none" w:sz="0" w:space="0" w:color="auto"/>
        <w:left w:val="none" w:sz="0" w:space="0" w:color="auto"/>
        <w:bottom w:val="none" w:sz="0" w:space="0" w:color="auto"/>
        <w:right w:val="none" w:sz="0" w:space="0" w:color="auto"/>
      </w:divBdr>
    </w:div>
    <w:div w:id="429737042">
      <w:bodyDiv w:val="1"/>
      <w:marLeft w:val="0"/>
      <w:marRight w:val="0"/>
      <w:marTop w:val="0"/>
      <w:marBottom w:val="0"/>
      <w:divBdr>
        <w:top w:val="none" w:sz="0" w:space="0" w:color="auto"/>
        <w:left w:val="none" w:sz="0" w:space="0" w:color="auto"/>
        <w:bottom w:val="none" w:sz="0" w:space="0" w:color="auto"/>
        <w:right w:val="none" w:sz="0" w:space="0" w:color="auto"/>
      </w:divBdr>
    </w:div>
    <w:div w:id="518812348">
      <w:bodyDiv w:val="1"/>
      <w:marLeft w:val="0"/>
      <w:marRight w:val="0"/>
      <w:marTop w:val="0"/>
      <w:marBottom w:val="0"/>
      <w:divBdr>
        <w:top w:val="none" w:sz="0" w:space="0" w:color="auto"/>
        <w:left w:val="none" w:sz="0" w:space="0" w:color="auto"/>
        <w:bottom w:val="none" w:sz="0" w:space="0" w:color="auto"/>
        <w:right w:val="none" w:sz="0" w:space="0" w:color="auto"/>
      </w:divBdr>
    </w:div>
    <w:div w:id="540938133">
      <w:bodyDiv w:val="1"/>
      <w:marLeft w:val="0"/>
      <w:marRight w:val="0"/>
      <w:marTop w:val="0"/>
      <w:marBottom w:val="0"/>
      <w:divBdr>
        <w:top w:val="none" w:sz="0" w:space="0" w:color="auto"/>
        <w:left w:val="none" w:sz="0" w:space="0" w:color="auto"/>
        <w:bottom w:val="none" w:sz="0" w:space="0" w:color="auto"/>
        <w:right w:val="none" w:sz="0" w:space="0" w:color="auto"/>
      </w:divBdr>
    </w:div>
    <w:div w:id="546797908">
      <w:bodyDiv w:val="1"/>
      <w:marLeft w:val="0"/>
      <w:marRight w:val="0"/>
      <w:marTop w:val="0"/>
      <w:marBottom w:val="0"/>
      <w:divBdr>
        <w:top w:val="none" w:sz="0" w:space="0" w:color="auto"/>
        <w:left w:val="none" w:sz="0" w:space="0" w:color="auto"/>
        <w:bottom w:val="none" w:sz="0" w:space="0" w:color="auto"/>
        <w:right w:val="none" w:sz="0" w:space="0" w:color="auto"/>
      </w:divBdr>
    </w:div>
    <w:div w:id="562495903">
      <w:bodyDiv w:val="1"/>
      <w:marLeft w:val="0"/>
      <w:marRight w:val="0"/>
      <w:marTop w:val="0"/>
      <w:marBottom w:val="0"/>
      <w:divBdr>
        <w:top w:val="none" w:sz="0" w:space="0" w:color="auto"/>
        <w:left w:val="none" w:sz="0" w:space="0" w:color="auto"/>
        <w:bottom w:val="none" w:sz="0" w:space="0" w:color="auto"/>
        <w:right w:val="none" w:sz="0" w:space="0" w:color="auto"/>
      </w:divBdr>
    </w:div>
    <w:div w:id="636691396">
      <w:bodyDiv w:val="1"/>
      <w:marLeft w:val="0"/>
      <w:marRight w:val="0"/>
      <w:marTop w:val="0"/>
      <w:marBottom w:val="0"/>
      <w:divBdr>
        <w:top w:val="none" w:sz="0" w:space="0" w:color="auto"/>
        <w:left w:val="none" w:sz="0" w:space="0" w:color="auto"/>
        <w:bottom w:val="none" w:sz="0" w:space="0" w:color="auto"/>
        <w:right w:val="none" w:sz="0" w:space="0" w:color="auto"/>
      </w:divBdr>
    </w:div>
    <w:div w:id="673995880">
      <w:bodyDiv w:val="1"/>
      <w:marLeft w:val="0"/>
      <w:marRight w:val="0"/>
      <w:marTop w:val="0"/>
      <w:marBottom w:val="0"/>
      <w:divBdr>
        <w:top w:val="none" w:sz="0" w:space="0" w:color="auto"/>
        <w:left w:val="none" w:sz="0" w:space="0" w:color="auto"/>
        <w:bottom w:val="none" w:sz="0" w:space="0" w:color="auto"/>
        <w:right w:val="none" w:sz="0" w:space="0" w:color="auto"/>
      </w:divBdr>
    </w:div>
    <w:div w:id="727534154">
      <w:bodyDiv w:val="1"/>
      <w:marLeft w:val="0"/>
      <w:marRight w:val="0"/>
      <w:marTop w:val="0"/>
      <w:marBottom w:val="0"/>
      <w:divBdr>
        <w:top w:val="none" w:sz="0" w:space="0" w:color="auto"/>
        <w:left w:val="none" w:sz="0" w:space="0" w:color="auto"/>
        <w:bottom w:val="none" w:sz="0" w:space="0" w:color="auto"/>
        <w:right w:val="none" w:sz="0" w:space="0" w:color="auto"/>
      </w:divBdr>
    </w:div>
    <w:div w:id="743065805">
      <w:bodyDiv w:val="1"/>
      <w:marLeft w:val="0"/>
      <w:marRight w:val="0"/>
      <w:marTop w:val="0"/>
      <w:marBottom w:val="0"/>
      <w:divBdr>
        <w:top w:val="none" w:sz="0" w:space="0" w:color="auto"/>
        <w:left w:val="none" w:sz="0" w:space="0" w:color="auto"/>
        <w:bottom w:val="none" w:sz="0" w:space="0" w:color="auto"/>
        <w:right w:val="none" w:sz="0" w:space="0" w:color="auto"/>
      </w:divBdr>
    </w:div>
    <w:div w:id="819276263">
      <w:bodyDiv w:val="1"/>
      <w:marLeft w:val="0"/>
      <w:marRight w:val="0"/>
      <w:marTop w:val="0"/>
      <w:marBottom w:val="0"/>
      <w:divBdr>
        <w:top w:val="none" w:sz="0" w:space="0" w:color="auto"/>
        <w:left w:val="none" w:sz="0" w:space="0" w:color="auto"/>
        <w:bottom w:val="none" w:sz="0" w:space="0" w:color="auto"/>
        <w:right w:val="none" w:sz="0" w:space="0" w:color="auto"/>
      </w:divBdr>
    </w:div>
    <w:div w:id="839851517">
      <w:bodyDiv w:val="1"/>
      <w:marLeft w:val="0"/>
      <w:marRight w:val="0"/>
      <w:marTop w:val="0"/>
      <w:marBottom w:val="0"/>
      <w:divBdr>
        <w:top w:val="none" w:sz="0" w:space="0" w:color="auto"/>
        <w:left w:val="none" w:sz="0" w:space="0" w:color="auto"/>
        <w:bottom w:val="none" w:sz="0" w:space="0" w:color="auto"/>
        <w:right w:val="none" w:sz="0" w:space="0" w:color="auto"/>
      </w:divBdr>
    </w:div>
    <w:div w:id="852301781">
      <w:bodyDiv w:val="1"/>
      <w:marLeft w:val="0"/>
      <w:marRight w:val="0"/>
      <w:marTop w:val="0"/>
      <w:marBottom w:val="0"/>
      <w:divBdr>
        <w:top w:val="none" w:sz="0" w:space="0" w:color="auto"/>
        <w:left w:val="none" w:sz="0" w:space="0" w:color="auto"/>
        <w:bottom w:val="none" w:sz="0" w:space="0" w:color="auto"/>
        <w:right w:val="none" w:sz="0" w:space="0" w:color="auto"/>
      </w:divBdr>
    </w:div>
    <w:div w:id="892077987">
      <w:bodyDiv w:val="1"/>
      <w:marLeft w:val="0"/>
      <w:marRight w:val="0"/>
      <w:marTop w:val="0"/>
      <w:marBottom w:val="0"/>
      <w:divBdr>
        <w:top w:val="none" w:sz="0" w:space="0" w:color="auto"/>
        <w:left w:val="none" w:sz="0" w:space="0" w:color="auto"/>
        <w:bottom w:val="none" w:sz="0" w:space="0" w:color="auto"/>
        <w:right w:val="none" w:sz="0" w:space="0" w:color="auto"/>
      </w:divBdr>
    </w:div>
    <w:div w:id="897285443">
      <w:bodyDiv w:val="1"/>
      <w:marLeft w:val="0"/>
      <w:marRight w:val="0"/>
      <w:marTop w:val="0"/>
      <w:marBottom w:val="0"/>
      <w:divBdr>
        <w:top w:val="none" w:sz="0" w:space="0" w:color="auto"/>
        <w:left w:val="none" w:sz="0" w:space="0" w:color="auto"/>
        <w:bottom w:val="none" w:sz="0" w:space="0" w:color="auto"/>
        <w:right w:val="none" w:sz="0" w:space="0" w:color="auto"/>
      </w:divBdr>
    </w:div>
    <w:div w:id="922027494">
      <w:bodyDiv w:val="1"/>
      <w:marLeft w:val="0"/>
      <w:marRight w:val="0"/>
      <w:marTop w:val="0"/>
      <w:marBottom w:val="0"/>
      <w:divBdr>
        <w:top w:val="none" w:sz="0" w:space="0" w:color="auto"/>
        <w:left w:val="none" w:sz="0" w:space="0" w:color="auto"/>
        <w:bottom w:val="none" w:sz="0" w:space="0" w:color="auto"/>
        <w:right w:val="none" w:sz="0" w:space="0" w:color="auto"/>
      </w:divBdr>
    </w:div>
    <w:div w:id="1018848036">
      <w:bodyDiv w:val="1"/>
      <w:marLeft w:val="0"/>
      <w:marRight w:val="0"/>
      <w:marTop w:val="0"/>
      <w:marBottom w:val="0"/>
      <w:divBdr>
        <w:top w:val="none" w:sz="0" w:space="0" w:color="auto"/>
        <w:left w:val="none" w:sz="0" w:space="0" w:color="auto"/>
        <w:bottom w:val="none" w:sz="0" w:space="0" w:color="auto"/>
        <w:right w:val="none" w:sz="0" w:space="0" w:color="auto"/>
      </w:divBdr>
    </w:div>
    <w:div w:id="1091241600">
      <w:bodyDiv w:val="1"/>
      <w:marLeft w:val="0"/>
      <w:marRight w:val="0"/>
      <w:marTop w:val="0"/>
      <w:marBottom w:val="0"/>
      <w:divBdr>
        <w:top w:val="none" w:sz="0" w:space="0" w:color="auto"/>
        <w:left w:val="none" w:sz="0" w:space="0" w:color="auto"/>
        <w:bottom w:val="none" w:sz="0" w:space="0" w:color="auto"/>
        <w:right w:val="none" w:sz="0" w:space="0" w:color="auto"/>
      </w:divBdr>
    </w:div>
    <w:div w:id="1098911278">
      <w:bodyDiv w:val="1"/>
      <w:marLeft w:val="0"/>
      <w:marRight w:val="0"/>
      <w:marTop w:val="0"/>
      <w:marBottom w:val="0"/>
      <w:divBdr>
        <w:top w:val="none" w:sz="0" w:space="0" w:color="auto"/>
        <w:left w:val="none" w:sz="0" w:space="0" w:color="auto"/>
        <w:bottom w:val="none" w:sz="0" w:space="0" w:color="auto"/>
        <w:right w:val="none" w:sz="0" w:space="0" w:color="auto"/>
      </w:divBdr>
    </w:div>
    <w:div w:id="1116406699">
      <w:bodyDiv w:val="1"/>
      <w:marLeft w:val="0"/>
      <w:marRight w:val="0"/>
      <w:marTop w:val="0"/>
      <w:marBottom w:val="0"/>
      <w:divBdr>
        <w:top w:val="none" w:sz="0" w:space="0" w:color="auto"/>
        <w:left w:val="none" w:sz="0" w:space="0" w:color="auto"/>
        <w:bottom w:val="none" w:sz="0" w:space="0" w:color="auto"/>
        <w:right w:val="none" w:sz="0" w:space="0" w:color="auto"/>
      </w:divBdr>
    </w:div>
    <w:div w:id="1199464118">
      <w:bodyDiv w:val="1"/>
      <w:marLeft w:val="0"/>
      <w:marRight w:val="0"/>
      <w:marTop w:val="0"/>
      <w:marBottom w:val="0"/>
      <w:divBdr>
        <w:top w:val="none" w:sz="0" w:space="0" w:color="auto"/>
        <w:left w:val="none" w:sz="0" w:space="0" w:color="auto"/>
        <w:bottom w:val="none" w:sz="0" w:space="0" w:color="auto"/>
        <w:right w:val="none" w:sz="0" w:space="0" w:color="auto"/>
      </w:divBdr>
    </w:div>
    <w:div w:id="1210220374">
      <w:bodyDiv w:val="1"/>
      <w:marLeft w:val="0"/>
      <w:marRight w:val="0"/>
      <w:marTop w:val="0"/>
      <w:marBottom w:val="0"/>
      <w:divBdr>
        <w:top w:val="none" w:sz="0" w:space="0" w:color="auto"/>
        <w:left w:val="none" w:sz="0" w:space="0" w:color="auto"/>
        <w:bottom w:val="none" w:sz="0" w:space="0" w:color="auto"/>
        <w:right w:val="none" w:sz="0" w:space="0" w:color="auto"/>
      </w:divBdr>
    </w:div>
    <w:div w:id="1220944519">
      <w:bodyDiv w:val="1"/>
      <w:marLeft w:val="0"/>
      <w:marRight w:val="0"/>
      <w:marTop w:val="0"/>
      <w:marBottom w:val="0"/>
      <w:divBdr>
        <w:top w:val="none" w:sz="0" w:space="0" w:color="auto"/>
        <w:left w:val="none" w:sz="0" w:space="0" w:color="auto"/>
        <w:bottom w:val="none" w:sz="0" w:space="0" w:color="auto"/>
        <w:right w:val="none" w:sz="0" w:space="0" w:color="auto"/>
      </w:divBdr>
    </w:div>
    <w:div w:id="1226380254">
      <w:bodyDiv w:val="1"/>
      <w:marLeft w:val="0"/>
      <w:marRight w:val="0"/>
      <w:marTop w:val="0"/>
      <w:marBottom w:val="0"/>
      <w:divBdr>
        <w:top w:val="none" w:sz="0" w:space="0" w:color="auto"/>
        <w:left w:val="none" w:sz="0" w:space="0" w:color="auto"/>
        <w:bottom w:val="none" w:sz="0" w:space="0" w:color="auto"/>
        <w:right w:val="none" w:sz="0" w:space="0" w:color="auto"/>
      </w:divBdr>
    </w:div>
    <w:div w:id="1249271492">
      <w:bodyDiv w:val="1"/>
      <w:marLeft w:val="0"/>
      <w:marRight w:val="0"/>
      <w:marTop w:val="0"/>
      <w:marBottom w:val="0"/>
      <w:divBdr>
        <w:top w:val="none" w:sz="0" w:space="0" w:color="auto"/>
        <w:left w:val="none" w:sz="0" w:space="0" w:color="auto"/>
        <w:bottom w:val="none" w:sz="0" w:space="0" w:color="auto"/>
        <w:right w:val="none" w:sz="0" w:space="0" w:color="auto"/>
      </w:divBdr>
    </w:div>
    <w:div w:id="1262303737">
      <w:bodyDiv w:val="1"/>
      <w:marLeft w:val="0"/>
      <w:marRight w:val="0"/>
      <w:marTop w:val="0"/>
      <w:marBottom w:val="0"/>
      <w:divBdr>
        <w:top w:val="none" w:sz="0" w:space="0" w:color="auto"/>
        <w:left w:val="none" w:sz="0" w:space="0" w:color="auto"/>
        <w:bottom w:val="none" w:sz="0" w:space="0" w:color="auto"/>
        <w:right w:val="none" w:sz="0" w:space="0" w:color="auto"/>
      </w:divBdr>
    </w:div>
    <w:div w:id="1263294346">
      <w:bodyDiv w:val="1"/>
      <w:marLeft w:val="0"/>
      <w:marRight w:val="0"/>
      <w:marTop w:val="0"/>
      <w:marBottom w:val="0"/>
      <w:divBdr>
        <w:top w:val="none" w:sz="0" w:space="0" w:color="auto"/>
        <w:left w:val="none" w:sz="0" w:space="0" w:color="auto"/>
        <w:bottom w:val="none" w:sz="0" w:space="0" w:color="auto"/>
        <w:right w:val="none" w:sz="0" w:space="0" w:color="auto"/>
      </w:divBdr>
    </w:div>
    <w:div w:id="1263494250">
      <w:bodyDiv w:val="1"/>
      <w:marLeft w:val="0"/>
      <w:marRight w:val="0"/>
      <w:marTop w:val="0"/>
      <w:marBottom w:val="0"/>
      <w:divBdr>
        <w:top w:val="none" w:sz="0" w:space="0" w:color="auto"/>
        <w:left w:val="none" w:sz="0" w:space="0" w:color="auto"/>
        <w:bottom w:val="none" w:sz="0" w:space="0" w:color="auto"/>
        <w:right w:val="none" w:sz="0" w:space="0" w:color="auto"/>
      </w:divBdr>
    </w:div>
    <w:div w:id="1300383788">
      <w:bodyDiv w:val="1"/>
      <w:marLeft w:val="0"/>
      <w:marRight w:val="0"/>
      <w:marTop w:val="0"/>
      <w:marBottom w:val="0"/>
      <w:divBdr>
        <w:top w:val="none" w:sz="0" w:space="0" w:color="auto"/>
        <w:left w:val="none" w:sz="0" w:space="0" w:color="auto"/>
        <w:bottom w:val="none" w:sz="0" w:space="0" w:color="auto"/>
        <w:right w:val="none" w:sz="0" w:space="0" w:color="auto"/>
      </w:divBdr>
    </w:div>
    <w:div w:id="1437751052">
      <w:bodyDiv w:val="1"/>
      <w:marLeft w:val="0"/>
      <w:marRight w:val="0"/>
      <w:marTop w:val="0"/>
      <w:marBottom w:val="0"/>
      <w:divBdr>
        <w:top w:val="none" w:sz="0" w:space="0" w:color="auto"/>
        <w:left w:val="none" w:sz="0" w:space="0" w:color="auto"/>
        <w:bottom w:val="none" w:sz="0" w:space="0" w:color="auto"/>
        <w:right w:val="none" w:sz="0" w:space="0" w:color="auto"/>
      </w:divBdr>
    </w:div>
    <w:div w:id="1514537706">
      <w:bodyDiv w:val="1"/>
      <w:marLeft w:val="0"/>
      <w:marRight w:val="0"/>
      <w:marTop w:val="0"/>
      <w:marBottom w:val="0"/>
      <w:divBdr>
        <w:top w:val="none" w:sz="0" w:space="0" w:color="auto"/>
        <w:left w:val="none" w:sz="0" w:space="0" w:color="auto"/>
        <w:bottom w:val="none" w:sz="0" w:space="0" w:color="auto"/>
        <w:right w:val="none" w:sz="0" w:space="0" w:color="auto"/>
      </w:divBdr>
    </w:div>
    <w:div w:id="1542784196">
      <w:bodyDiv w:val="1"/>
      <w:marLeft w:val="0"/>
      <w:marRight w:val="0"/>
      <w:marTop w:val="0"/>
      <w:marBottom w:val="0"/>
      <w:divBdr>
        <w:top w:val="none" w:sz="0" w:space="0" w:color="auto"/>
        <w:left w:val="none" w:sz="0" w:space="0" w:color="auto"/>
        <w:bottom w:val="none" w:sz="0" w:space="0" w:color="auto"/>
        <w:right w:val="none" w:sz="0" w:space="0" w:color="auto"/>
      </w:divBdr>
    </w:div>
    <w:div w:id="1600988395">
      <w:bodyDiv w:val="1"/>
      <w:marLeft w:val="0"/>
      <w:marRight w:val="0"/>
      <w:marTop w:val="0"/>
      <w:marBottom w:val="0"/>
      <w:divBdr>
        <w:top w:val="none" w:sz="0" w:space="0" w:color="auto"/>
        <w:left w:val="none" w:sz="0" w:space="0" w:color="auto"/>
        <w:bottom w:val="none" w:sz="0" w:space="0" w:color="auto"/>
        <w:right w:val="none" w:sz="0" w:space="0" w:color="auto"/>
      </w:divBdr>
    </w:div>
    <w:div w:id="1612854599">
      <w:bodyDiv w:val="1"/>
      <w:marLeft w:val="0"/>
      <w:marRight w:val="0"/>
      <w:marTop w:val="0"/>
      <w:marBottom w:val="0"/>
      <w:divBdr>
        <w:top w:val="none" w:sz="0" w:space="0" w:color="auto"/>
        <w:left w:val="none" w:sz="0" w:space="0" w:color="auto"/>
        <w:bottom w:val="none" w:sz="0" w:space="0" w:color="auto"/>
        <w:right w:val="none" w:sz="0" w:space="0" w:color="auto"/>
      </w:divBdr>
    </w:div>
    <w:div w:id="1700164179">
      <w:bodyDiv w:val="1"/>
      <w:marLeft w:val="0"/>
      <w:marRight w:val="0"/>
      <w:marTop w:val="0"/>
      <w:marBottom w:val="0"/>
      <w:divBdr>
        <w:top w:val="none" w:sz="0" w:space="0" w:color="auto"/>
        <w:left w:val="none" w:sz="0" w:space="0" w:color="auto"/>
        <w:bottom w:val="none" w:sz="0" w:space="0" w:color="auto"/>
        <w:right w:val="none" w:sz="0" w:space="0" w:color="auto"/>
      </w:divBdr>
    </w:div>
    <w:div w:id="1719816366">
      <w:bodyDiv w:val="1"/>
      <w:marLeft w:val="0"/>
      <w:marRight w:val="0"/>
      <w:marTop w:val="0"/>
      <w:marBottom w:val="0"/>
      <w:divBdr>
        <w:top w:val="none" w:sz="0" w:space="0" w:color="auto"/>
        <w:left w:val="none" w:sz="0" w:space="0" w:color="auto"/>
        <w:bottom w:val="none" w:sz="0" w:space="0" w:color="auto"/>
        <w:right w:val="none" w:sz="0" w:space="0" w:color="auto"/>
      </w:divBdr>
    </w:div>
    <w:div w:id="1818917857">
      <w:bodyDiv w:val="1"/>
      <w:marLeft w:val="0"/>
      <w:marRight w:val="0"/>
      <w:marTop w:val="0"/>
      <w:marBottom w:val="0"/>
      <w:divBdr>
        <w:top w:val="none" w:sz="0" w:space="0" w:color="auto"/>
        <w:left w:val="none" w:sz="0" w:space="0" w:color="auto"/>
        <w:bottom w:val="none" w:sz="0" w:space="0" w:color="auto"/>
        <w:right w:val="none" w:sz="0" w:space="0" w:color="auto"/>
      </w:divBdr>
    </w:div>
    <w:div w:id="1828670036">
      <w:bodyDiv w:val="1"/>
      <w:marLeft w:val="0"/>
      <w:marRight w:val="0"/>
      <w:marTop w:val="0"/>
      <w:marBottom w:val="0"/>
      <w:divBdr>
        <w:top w:val="none" w:sz="0" w:space="0" w:color="auto"/>
        <w:left w:val="none" w:sz="0" w:space="0" w:color="auto"/>
        <w:bottom w:val="none" w:sz="0" w:space="0" w:color="auto"/>
        <w:right w:val="none" w:sz="0" w:space="0" w:color="auto"/>
      </w:divBdr>
    </w:div>
    <w:div w:id="1831556633">
      <w:bodyDiv w:val="1"/>
      <w:marLeft w:val="0"/>
      <w:marRight w:val="0"/>
      <w:marTop w:val="0"/>
      <w:marBottom w:val="0"/>
      <w:divBdr>
        <w:top w:val="none" w:sz="0" w:space="0" w:color="auto"/>
        <w:left w:val="none" w:sz="0" w:space="0" w:color="auto"/>
        <w:bottom w:val="none" w:sz="0" w:space="0" w:color="auto"/>
        <w:right w:val="none" w:sz="0" w:space="0" w:color="auto"/>
      </w:divBdr>
    </w:div>
    <w:div w:id="1873300457">
      <w:bodyDiv w:val="1"/>
      <w:marLeft w:val="0"/>
      <w:marRight w:val="0"/>
      <w:marTop w:val="0"/>
      <w:marBottom w:val="0"/>
      <w:divBdr>
        <w:top w:val="none" w:sz="0" w:space="0" w:color="auto"/>
        <w:left w:val="none" w:sz="0" w:space="0" w:color="auto"/>
        <w:bottom w:val="none" w:sz="0" w:space="0" w:color="auto"/>
        <w:right w:val="none" w:sz="0" w:space="0" w:color="auto"/>
      </w:divBdr>
    </w:div>
    <w:div w:id="1924491239">
      <w:bodyDiv w:val="1"/>
      <w:marLeft w:val="0"/>
      <w:marRight w:val="0"/>
      <w:marTop w:val="0"/>
      <w:marBottom w:val="0"/>
      <w:divBdr>
        <w:top w:val="none" w:sz="0" w:space="0" w:color="auto"/>
        <w:left w:val="none" w:sz="0" w:space="0" w:color="auto"/>
        <w:bottom w:val="none" w:sz="0" w:space="0" w:color="auto"/>
        <w:right w:val="none" w:sz="0" w:space="0" w:color="auto"/>
      </w:divBdr>
    </w:div>
    <w:div w:id="1934127043">
      <w:bodyDiv w:val="1"/>
      <w:marLeft w:val="0"/>
      <w:marRight w:val="0"/>
      <w:marTop w:val="0"/>
      <w:marBottom w:val="0"/>
      <w:divBdr>
        <w:top w:val="none" w:sz="0" w:space="0" w:color="auto"/>
        <w:left w:val="none" w:sz="0" w:space="0" w:color="auto"/>
        <w:bottom w:val="none" w:sz="0" w:space="0" w:color="auto"/>
        <w:right w:val="none" w:sz="0" w:space="0" w:color="auto"/>
      </w:divBdr>
    </w:div>
    <w:div w:id="1944024833">
      <w:bodyDiv w:val="1"/>
      <w:marLeft w:val="0"/>
      <w:marRight w:val="0"/>
      <w:marTop w:val="0"/>
      <w:marBottom w:val="0"/>
      <w:divBdr>
        <w:top w:val="none" w:sz="0" w:space="0" w:color="auto"/>
        <w:left w:val="none" w:sz="0" w:space="0" w:color="auto"/>
        <w:bottom w:val="none" w:sz="0" w:space="0" w:color="auto"/>
        <w:right w:val="none" w:sz="0" w:space="0" w:color="auto"/>
      </w:divBdr>
    </w:div>
    <w:div w:id="2019498000">
      <w:bodyDiv w:val="1"/>
      <w:marLeft w:val="0"/>
      <w:marRight w:val="0"/>
      <w:marTop w:val="0"/>
      <w:marBottom w:val="0"/>
      <w:divBdr>
        <w:top w:val="none" w:sz="0" w:space="0" w:color="auto"/>
        <w:left w:val="none" w:sz="0" w:space="0" w:color="auto"/>
        <w:bottom w:val="none" w:sz="0" w:space="0" w:color="auto"/>
        <w:right w:val="none" w:sz="0" w:space="0" w:color="auto"/>
      </w:divBdr>
    </w:div>
    <w:div w:id="2034375891">
      <w:bodyDiv w:val="1"/>
      <w:marLeft w:val="0"/>
      <w:marRight w:val="0"/>
      <w:marTop w:val="0"/>
      <w:marBottom w:val="0"/>
      <w:divBdr>
        <w:top w:val="none" w:sz="0" w:space="0" w:color="auto"/>
        <w:left w:val="none" w:sz="0" w:space="0" w:color="auto"/>
        <w:bottom w:val="none" w:sz="0" w:space="0" w:color="auto"/>
        <w:right w:val="none" w:sz="0" w:space="0" w:color="auto"/>
      </w:divBdr>
    </w:div>
    <w:div w:id="2037077591">
      <w:bodyDiv w:val="1"/>
      <w:marLeft w:val="0"/>
      <w:marRight w:val="0"/>
      <w:marTop w:val="0"/>
      <w:marBottom w:val="0"/>
      <w:divBdr>
        <w:top w:val="none" w:sz="0" w:space="0" w:color="auto"/>
        <w:left w:val="none" w:sz="0" w:space="0" w:color="auto"/>
        <w:bottom w:val="none" w:sz="0" w:space="0" w:color="auto"/>
        <w:right w:val="none" w:sz="0" w:space="0" w:color="auto"/>
      </w:divBdr>
    </w:div>
    <w:div w:id="2093893512">
      <w:bodyDiv w:val="1"/>
      <w:marLeft w:val="0"/>
      <w:marRight w:val="0"/>
      <w:marTop w:val="0"/>
      <w:marBottom w:val="0"/>
      <w:divBdr>
        <w:top w:val="none" w:sz="0" w:space="0" w:color="auto"/>
        <w:left w:val="none" w:sz="0" w:space="0" w:color="auto"/>
        <w:bottom w:val="none" w:sz="0" w:space="0" w:color="auto"/>
        <w:right w:val="none" w:sz="0" w:space="0" w:color="auto"/>
      </w:divBdr>
    </w:div>
    <w:div w:id="212075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ED841-9BB8-4225-9ED1-E33D7EE7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5342</Words>
  <Characters>29384</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MARTY</dc:creator>
  <cp:lastModifiedBy>DGS</cp:lastModifiedBy>
  <cp:revision>18</cp:revision>
  <cp:lastPrinted>2024-06-24T13:58:00Z</cp:lastPrinted>
  <dcterms:created xsi:type="dcterms:W3CDTF">2023-11-30T11:58:00Z</dcterms:created>
  <dcterms:modified xsi:type="dcterms:W3CDTF">2024-06-24T14:00:00Z</dcterms:modified>
</cp:coreProperties>
</file>